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B1" w:rsidRPr="006D1B7D" w:rsidRDefault="003D25B1" w:rsidP="003D25B1">
      <w:pPr>
        <w:pStyle w:val="ac"/>
        <w:jc w:val="center"/>
        <w:rPr>
          <w:rFonts w:eastAsia="方正仿宋_GBK" w:hAnsi="宋体"/>
          <w:color w:val="000000"/>
          <w:sz w:val="32"/>
        </w:rPr>
      </w:pPr>
    </w:p>
    <w:p w:rsidR="003D25B1" w:rsidRPr="006D1B7D" w:rsidRDefault="003D25B1" w:rsidP="003D25B1">
      <w:pPr>
        <w:pStyle w:val="ac"/>
        <w:jc w:val="center"/>
        <w:rPr>
          <w:rFonts w:eastAsia="方正仿宋_GBK" w:hAnsi="宋体"/>
          <w:color w:val="000000"/>
          <w:sz w:val="32"/>
        </w:rPr>
      </w:pPr>
    </w:p>
    <w:p w:rsidR="003D25B1" w:rsidRDefault="003D25B1" w:rsidP="003D25B1">
      <w:pPr>
        <w:pStyle w:val="ac"/>
        <w:jc w:val="center"/>
        <w:rPr>
          <w:rFonts w:eastAsia="方正仿宋_GBK" w:hAnsi="宋体"/>
          <w:color w:val="000000"/>
          <w:sz w:val="32"/>
        </w:rPr>
      </w:pPr>
    </w:p>
    <w:p w:rsidR="003D25B1" w:rsidRPr="006D1B7D" w:rsidRDefault="003D25B1" w:rsidP="00283CF5">
      <w:pPr>
        <w:pStyle w:val="ac"/>
        <w:spacing w:line="240" w:lineRule="exact"/>
        <w:jc w:val="center"/>
        <w:rPr>
          <w:rFonts w:eastAsia="方正仿宋_GBK" w:hAnsi="宋体"/>
          <w:color w:val="000000"/>
          <w:sz w:val="32"/>
        </w:rPr>
      </w:pPr>
    </w:p>
    <w:p w:rsidR="003D25B1" w:rsidRPr="00AA088B" w:rsidRDefault="003D25B1" w:rsidP="003D25B1">
      <w:pPr>
        <w:pStyle w:val="ac"/>
        <w:jc w:val="center"/>
        <w:rPr>
          <w:rFonts w:ascii="方正小标宋简体" w:eastAsia="方正小标宋简体" w:hAnsi="宋体"/>
          <w:color w:val="FF0000"/>
          <w:w w:val="50"/>
          <w:sz w:val="122"/>
          <w:szCs w:val="144"/>
        </w:rPr>
      </w:pPr>
      <w:r w:rsidRPr="00AA088B">
        <w:rPr>
          <w:rFonts w:ascii="方正小标宋简体" w:eastAsia="方正小标宋简体" w:hAnsi="宋体" w:hint="eastAsia"/>
          <w:color w:val="FF0000"/>
          <w:w w:val="50"/>
          <w:sz w:val="122"/>
          <w:szCs w:val="144"/>
        </w:rPr>
        <w:t>福建省科学技术协会办公室</w:t>
      </w:r>
      <w:r w:rsidRPr="00AA088B">
        <w:rPr>
          <w:rFonts w:ascii="方正小标宋简体" w:eastAsia="方正小标宋简体" w:hAnsi="宋体"/>
          <w:color w:val="FF0000"/>
          <w:w w:val="50"/>
          <w:sz w:val="122"/>
          <w:szCs w:val="144"/>
        </w:rPr>
        <w:t>文件</w:t>
      </w:r>
    </w:p>
    <w:p w:rsidR="003D25B1" w:rsidRPr="006D1B7D" w:rsidRDefault="003D25B1" w:rsidP="003D25B1">
      <w:pPr>
        <w:pStyle w:val="ac"/>
        <w:spacing w:line="20" w:lineRule="exact"/>
        <w:jc w:val="center"/>
        <w:rPr>
          <w:rFonts w:eastAsia="方正仿宋_GBK" w:hAnsi="宋体"/>
          <w:color w:val="000000"/>
          <w:sz w:val="32"/>
        </w:rPr>
      </w:pPr>
    </w:p>
    <w:tbl>
      <w:tblPr>
        <w:tblpPr w:leftFromText="180" w:rightFromText="180" w:vertAnchor="text" w:horzAnchor="margin" w:tblpY="8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D25B1" w:rsidRPr="008B1D8A" w:rsidTr="009D7FDB">
        <w:trPr>
          <w:trHeight w:val="624"/>
        </w:trPr>
        <w:tc>
          <w:tcPr>
            <w:tcW w:w="906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3D25B1" w:rsidRPr="00AA088B" w:rsidRDefault="003D25B1" w:rsidP="00ED7A1F">
            <w:pPr>
              <w:pStyle w:val="ac"/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34"/>
                <w:szCs w:val="34"/>
              </w:rPr>
            </w:pPr>
            <w:r w:rsidRPr="00AA088B">
              <w:rPr>
                <w:rFonts w:ascii="仿宋_GB2312" w:eastAsia="仿宋_GB2312" w:hAnsi="宋体" w:hint="eastAsia"/>
                <w:color w:val="000000"/>
                <w:sz w:val="32"/>
              </w:rPr>
              <w:t>闽科协</w:t>
            </w:r>
            <w:r w:rsidR="00ED7A1F">
              <w:rPr>
                <w:rFonts w:ascii="仿宋_GB2312" w:eastAsia="仿宋_GB2312" w:hAnsi="宋体" w:hint="eastAsia"/>
                <w:color w:val="000000"/>
                <w:sz w:val="32"/>
                <w:lang w:eastAsia="zh-CN"/>
              </w:rPr>
              <w:t>办普</w:t>
            </w:r>
            <w:r w:rsidRPr="00AA088B">
              <w:rPr>
                <w:rFonts w:ascii="仿宋_GB2312" w:eastAsia="仿宋_GB2312" w:hAnsi="宋体" w:hint="eastAsia"/>
                <w:color w:val="000000"/>
                <w:sz w:val="32"/>
              </w:rPr>
              <w:t>〔20</w:t>
            </w:r>
            <w:r>
              <w:rPr>
                <w:rFonts w:ascii="仿宋_GB2312" w:eastAsia="仿宋_GB2312" w:hAnsi="宋体"/>
                <w:color w:val="000000"/>
                <w:sz w:val="32"/>
              </w:rPr>
              <w:t>20</w:t>
            </w:r>
            <w:r w:rsidRPr="00AA088B">
              <w:rPr>
                <w:rFonts w:ascii="仿宋_GB2312" w:eastAsia="仿宋_GB2312" w:hAnsi="宋体" w:hint="eastAsia"/>
                <w:color w:val="000000"/>
                <w:sz w:val="32"/>
              </w:rPr>
              <w:t>〕</w:t>
            </w:r>
            <w:r w:rsidR="00ED7A1F">
              <w:rPr>
                <w:rFonts w:ascii="仿宋_GB2312" w:eastAsia="仿宋_GB2312" w:hAnsi="宋体" w:hint="eastAsia"/>
                <w:color w:val="000000"/>
                <w:sz w:val="32"/>
                <w:lang w:eastAsia="zh-CN"/>
              </w:rPr>
              <w:t>10</w:t>
            </w:r>
            <w:r w:rsidRPr="00AA088B">
              <w:rPr>
                <w:rFonts w:ascii="仿宋_GB2312" w:eastAsia="仿宋_GB2312" w:hAnsi="宋体" w:hint="eastAsia"/>
                <w:color w:val="000000"/>
                <w:sz w:val="32"/>
              </w:rPr>
              <w:t>号</w:t>
            </w:r>
          </w:p>
        </w:tc>
      </w:tr>
    </w:tbl>
    <w:p w:rsidR="003D25B1" w:rsidRPr="006D1B7D" w:rsidRDefault="003D25B1" w:rsidP="003D25B1">
      <w:pPr>
        <w:pStyle w:val="ac"/>
        <w:spacing w:line="240" w:lineRule="exact"/>
        <w:jc w:val="center"/>
        <w:rPr>
          <w:rFonts w:eastAsia="方正仿宋_GBK" w:hAnsi="宋体"/>
          <w:color w:val="000000"/>
          <w:sz w:val="32"/>
        </w:rPr>
      </w:pPr>
    </w:p>
    <w:p w:rsidR="00F86EF3" w:rsidRDefault="00F86EF3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8B037A" w:rsidRDefault="00F86EF3" w:rsidP="00ED7A1F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福建省科学技术协会</w:t>
      </w:r>
      <w:r w:rsidR="00271EB9">
        <w:rPr>
          <w:rFonts w:ascii="方正小标宋简体" w:eastAsia="方正小标宋简体" w:hAnsi="宋体" w:hint="eastAsia"/>
          <w:sz w:val="44"/>
          <w:szCs w:val="44"/>
        </w:rPr>
        <w:t>办公室</w:t>
      </w:r>
      <w:r w:rsidR="00271EB9" w:rsidRPr="00271EB9">
        <w:rPr>
          <w:rFonts w:ascii="方正小标宋简体" w:eastAsia="方正小标宋简体" w:hAnsi="宋体" w:hint="eastAsia"/>
          <w:sz w:val="44"/>
          <w:szCs w:val="44"/>
        </w:rPr>
        <w:t>转发中国科协</w:t>
      </w:r>
    </w:p>
    <w:p w:rsidR="008B037A" w:rsidRDefault="00271EB9" w:rsidP="00ED7A1F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办公厅</w:t>
      </w:r>
      <w:r w:rsidRPr="00271EB9">
        <w:rPr>
          <w:rFonts w:ascii="方正小标宋简体" w:eastAsia="方正小标宋简体" w:hAnsi="宋体" w:hint="eastAsia"/>
          <w:sz w:val="44"/>
          <w:szCs w:val="44"/>
        </w:rPr>
        <w:t>关于开展“典赞·2020科普</w:t>
      </w:r>
    </w:p>
    <w:p w:rsidR="00F86EF3" w:rsidRDefault="00271EB9" w:rsidP="00ED7A1F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71EB9">
        <w:rPr>
          <w:rFonts w:ascii="方正小标宋简体" w:eastAsia="方正小标宋简体" w:hAnsi="宋体" w:hint="eastAsia"/>
          <w:sz w:val="44"/>
          <w:szCs w:val="44"/>
        </w:rPr>
        <w:t>中国”宣传推选活动的通知</w:t>
      </w:r>
    </w:p>
    <w:p w:rsidR="00F86EF3" w:rsidRDefault="00F86EF3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</w:p>
    <w:p w:rsidR="00F86EF3" w:rsidRPr="00ED7A1F" w:rsidRDefault="00F86EF3" w:rsidP="00ED7A1F">
      <w:pPr>
        <w:spacing w:line="600" w:lineRule="exact"/>
        <w:rPr>
          <w:rFonts w:ascii="楷体_GB2312" w:eastAsia="楷体_GB2312" w:hAnsi="仿宋" w:cs="仿宋" w:hint="eastAsia"/>
          <w:sz w:val="32"/>
          <w:szCs w:val="32"/>
        </w:rPr>
      </w:pPr>
      <w:r w:rsidRPr="00ED7A1F">
        <w:rPr>
          <w:rFonts w:ascii="楷体_GB2312" w:eastAsia="楷体_GB2312" w:hAnsi="宋体" w:hint="eastAsia"/>
          <w:sz w:val="32"/>
          <w:szCs w:val="32"/>
        </w:rPr>
        <w:t>各省级学会（协会、研究会），</w:t>
      </w:r>
      <w:r w:rsidR="00F56F15" w:rsidRPr="00ED7A1F">
        <w:rPr>
          <w:rFonts w:ascii="楷体_GB2312" w:eastAsia="楷体_GB2312" w:hAnsi="宋体" w:hint="eastAsia"/>
          <w:sz w:val="32"/>
          <w:szCs w:val="32"/>
        </w:rPr>
        <w:t>各</w:t>
      </w:r>
      <w:r w:rsidRPr="00ED7A1F">
        <w:rPr>
          <w:rFonts w:ascii="楷体_GB2312" w:eastAsia="楷体_GB2312" w:hAnsi="宋体" w:hint="eastAsia"/>
          <w:sz w:val="32"/>
          <w:szCs w:val="32"/>
        </w:rPr>
        <w:t>设区市、平潭综合实验区科协，</w:t>
      </w:r>
      <w:r w:rsidR="00966837" w:rsidRPr="00ED7A1F">
        <w:rPr>
          <w:rFonts w:ascii="楷体_GB2312" w:eastAsia="楷体_GB2312" w:hAnsi="宋体" w:hint="eastAsia"/>
          <w:sz w:val="32"/>
          <w:szCs w:val="32"/>
        </w:rPr>
        <w:t>各</w:t>
      </w:r>
      <w:r w:rsidRPr="00ED7A1F">
        <w:rPr>
          <w:rFonts w:ascii="楷体_GB2312" w:eastAsia="楷体_GB2312" w:hAnsi="宋体" w:hint="eastAsia"/>
          <w:sz w:val="32"/>
          <w:szCs w:val="32"/>
        </w:rPr>
        <w:t>高校、科研院所：</w:t>
      </w:r>
    </w:p>
    <w:p w:rsidR="00271EB9" w:rsidRDefault="00271EB9" w:rsidP="00ED7A1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现将</w:t>
      </w:r>
      <w:r w:rsidR="004109FF" w:rsidRPr="00271EB9">
        <w:rPr>
          <w:rFonts w:ascii="仿宋_GB2312" w:eastAsia="仿宋_GB2312" w:hAnsi="宋体" w:hint="eastAsia"/>
          <w:sz w:val="32"/>
          <w:szCs w:val="32"/>
        </w:rPr>
        <w:t>中国科协</w:t>
      </w:r>
      <w:r w:rsidR="004109FF">
        <w:rPr>
          <w:rFonts w:ascii="仿宋_GB2312" w:eastAsia="仿宋_GB2312" w:hAnsi="宋体" w:hint="eastAsia"/>
          <w:sz w:val="32"/>
          <w:szCs w:val="32"/>
        </w:rPr>
        <w:t>办公厅</w:t>
      </w:r>
      <w:r w:rsidRPr="00271EB9">
        <w:rPr>
          <w:rFonts w:ascii="仿宋_GB2312" w:eastAsia="仿宋_GB2312" w:hAnsi="宋体" w:hint="eastAsia"/>
          <w:sz w:val="32"/>
          <w:szCs w:val="32"/>
        </w:rPr>
        <w:t>《关于开展“典赞·2020科普中国”宣传推选活动的通知》(科协办发普字〔2020〕20号)转发给你们，并就有关事项通知如下：</w:t>
      </w:r>
    </w:p>
    <w:p w:rsidR="00D83DCE" w:rsidRPr="00D83DCE" w:rsidRDefault="00D83DCE" w:rsidP="00ED7A1F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3DCE">
        <w:rPr>
          <w:rFonts w:ascii="黑体" w:eastAsia="黑体" w:hAnsi="黑体" w:hint="eastAsia"/>
          <w:sz w:val="32"/>
          <w:szCs w:val="32"/>
        </w:rPr>
        <w:t>一、推选项目</w:t>
      </w:r>
    </w:p>
    <w:p w:rsidR="00D83DCE" w:rsidRDefault="00D83DCE" w:rsidP="00ED7A1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</w:t>
      </w:r>
      <w:r w:rsidR="00966837">
        <w:rPr>
          <w:rFonts w:ascii="仿宋_GB2312" w:eastAsia="仿宋_GB2312" w:hint="eastAsia"/>
          <w:sz w:val="32"/>
          <w:szCs w:val="32"/>
        </w:rPr>
        <w:t>我省</w:t>
      </w:r>
      <w:r>
        <w:rPr>
          <w:rFonts w:ascii="仿宋_GB2312" w:eastAsia="仿宋_GB2312" w:hint="eastAsia"/>
          <w:sz w:val="32"/>
          <w:szCs w:val="32"/>
        </w:rPr>
        <w:t>宣传推选工作包含年度科普人物和年度科普作品两个项目。</w:t>
      </w:r>
      <w:r>
        <w:rPr>
          <w:rFonts w:ascii="仿宋_GB2312" w:eastAsia="仿宋_GB2312" w:hAnsi="宋体" w:hint="eastAsia"/>
          <w:sz w:val="32"/>
          <w:szCs w:val="32"/>
        </w:rPr>
        <w:t>年度科普人物分为基层科普人物、科研科普人物、科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普特别人物等三类，</w:t>
      </w:r>
      <w:r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年度科普作品分为科普图书图文、科普影音视频、科普展览展品等三类。</w:t>
      </w:r>
    </w:p>
    <w:p w:rsidR="00D83DCE" w:rsidRPr="00D83DCE" w:rsidRDefault="00D83DCE" w:rsidP="00ED7A1F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83DCE">
        <w:rPr>
          <w:rFonts w:ascii="黑体" w:eastAsia="黑体" w:hAnsi="黑体" w:hint="eastAsia"/>
          <w:sz w:val="32"/>
          <w:szCs w:val="32"/>
        </w:rPr>
        <w:t>二、有关要求</w:t>
      </w:r>
    </w:p>
    <w:p w:rsidR="00271EB9" w:rsidRDefault="004109FF" w:rsidP="00ED7A1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271EB9" w:rsidRPr="00271EB9">
        <w:rPr>
          <w:rFonts w:ascii="楷体_GB2312" w:eastAsia="楷体_GB2312" w:hint="eastAsia"/>
          <w:sz w:val="32"/>
          <w:szCs w:val="32"/>
        </w:rPr>
        <w:t>提高认识，精心组织动员。</w:t>
      </w:r>
      <w:r w:rsidR="00271EB9" w:rsidRPr="00271EB9">
        <w:rPr>
          <w:rFonts w:ascii="仿宋_GB2312" w:eastAsia="仿宋_GB2312" w:hint="eastAsia"/>
          <w:sz w:val="32"/>
          <w:szCs w:val="32"/>
        </w:rPr>
        <w:t>要深入</w:t>
      </w:r>
      <w:r w:rsidR="00094AC2">
        <w:rPr>
          <w:rFonts w:ascii="仿宋_GB2312" w:eastAsia="仿宋_GB2312" w:hint="eastAsia"/>
          <w:sz w:val="32"/>
          <w:szCs w:val="32"/>
        </w:rPr>
        <w:t>学习</w:t>
      </w:r>
      <w:r w:rsidR="00271EB9" w:rsidRPr="00271EB9">
        <w:rPr>
          <w:rFonts w:ascii="仿宋_GB2312" w:eastAsia="仿宋_GB2312" w:hint="eastAsia"/>
          <w:sz w:val="32"/>
          <w:szCs w:val="32"/>
        </w:rPr>
        <w:t>贯彻习近平新时代中国特色社会主义思想，落实科学普及与科技创新同等重要的指示精神</w:t>
      </w:r>
      <w:r w:rsidR="00271EB9">
        <w:rPr>
          <w:rFonts w:ascii="仿宋_GB2312" w:eastAsia="仿宋_GB2312" w:hAnsi="仿宋" w:cs="仿宋" w:hint="eastAsia"/>
          <w:color w:val="000000"/>
          <w:sz w:val="32"/>
          <w:szCs w:val="32"/>
        </w:rPr>
        <w:t>，把此次推选作为评价科普工作成效的重要抓手</w:t>
      </w:r>
      <w:r w:rsidR="00271EB9" w:rsidRPr="00271EB9">
        <w:rPr>
          <w:rFonts w:ascii="仿宋_GB2312" w:eastAsia="仿宋_GB2312" w:hint="eastAsia"/>
          <w:sz w:val="32"/>
          <w:szCs w:val="32"/>
        </w:rPr>
        <w:t>，促进全民科学素质提升</w:t>
      </w:r>
      <w:r w:rsidR="00271EB9">
        <w:rPr>
          <w:rFonts w:ascii="仿宋_GB2312" w:eastAsia="仿宋_GB2312" w:hint="eastAsia"/>
          <w:sz w:val="32"/>
          <w:szCs w:val="32"/>
        </w:rPr>
        <w:t>。</w:t>
      </w:r>
    </w:p>
    <w:p w:rsidR="008D70E7" w:rsidRDefault="004109FF" w:rsidP="00ED7A1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271EB9" w:rsidRPr="008D70E7">
        <w:rPr>
          <w:rFonts w:ascii="楷体_GB2312" w:eastAsia="楷体_GB2312" w:hint="eastAsia"/>
          <w:sz w:val="32"/>
          <w:szCs w:val="32"/>
        </w:rPr>
        <w:t>树立典型，广泛开展宣传。</w:t>
      </w:r>
      <w:r w:rsidR="008D70E7" w:rsidRPr="00271EB9">
        <w:rPr>
          <w:rFonts w:ascii="仿宋_GB2312" w:eastAsia="仿宋_GB2312" w:hint="eastAsia"/>
          <w:sz w:val="32"/>
          <w:szCs w:val="32"/>
        </w:rPr>
        <w:t>要</w:t>
      </w:r>
      <w:r w:rsidR="008D70E7">
        <w:rPr>
          <w:rFonts w:ascii="仿宋_GB2312" w:eastAsia="仿宋_GB2312" w:hAnsi="仿宋" w:cs="仿宋" w:hint="eastAsia"/>
          <w:color w:val="000000"/>
          <w:sz w:val="32"/>
          <w:szCs w:val="32"/>
        </w:rPr>
        <w:t>强化宣传</w:t>
      </w:r>
      <w:r w:rsidR="00094AC2" w:rsidRPr="00271EB9">
        <w:rPr>
          <w:rFonts w:ascii="仿宋_GB2312" w:eastAsia="仿宋_GB2312" w:hint="eastAsia"/>
          <w:sz w:val="32"/>
          <w:szCs w:val="32"/>
        </w:rPr>
        <w:t>，</w:t>
      </w:r>
      <w:r w:rsidR="00271EB9" w:rsidRPr="00271EB9">
        <w:rPr>
          <w:rFonts w:ascii="仿宋_GB2312" w:eastAsia="仿宋_GB2312" w:hint="eastAsia"/>
          <w:sz w:val="32"/>
          <w:szCs w:val="32"/>
        </w:rPr>
        <w:t>充分利用主流媒体、新媒体</w:t>
      </w:r>
      <w:r w:rsidR="008D70E7">
        <w:rPr>
          <w:rFonts w:ascii="仿宋_GB2312" w:eastAsia="仿宋_GB2312" w:hint="eastAsia"/>
          <w:sz w:val="32"/>
          <w:szCs w:val="32"/>
        </w:rPr>
        <w:t>等</w:t>
      </w:r>
      <w:r w:rsidR="00271EB9" w:rsidRPr="00271EB9">
        <w:rPr>
          <w:rFonts w:ascii="仿宋_GB2312" w:eastAsia="仿宋_GB2312" w:hint="eastAsia"/>
          <w:sz w:val="32"/>
          <w:szCs w:val="32"/>
        </w:rPr>
        <w:t>宣传平台，</w:t>
      </w:r>
      <w:r w:rsidR="008D70E7" w:rsidRPr="00271EB9">
        <w:rPr>
          <w:rFonts w:ascii="仿宋_GB2312" w:eastAsia="仿宋_GB2312" w:hint="eastAsia"/>
          <w:sz w:val="32"/>
          <w:szCs w:val="32"/>
        </w:rPr>
        <w:t>面向</w:t>
      </w:r>
      <w:r w:rsidR="008D70E7">
        <w:rPr>
          <w:rFonts w:ascii="仿宋_GB2312" w:eastAsia="仿宋_GB2312" w:hint="eastAsia"/>
          <w:sz w:val="32"/>
          <w:szCs w:val="32"/>
        </w:rPr>
        <w:t>社会大众</w:t>
      </w:r>
      <w:r w:rsidR="008D70E7" w:rsidRPr="00271EB9">
        <w:rPr>
          <w:rFonts w:ascii="仿宋_GB2312" w:eastAsia="仿宋_GB2312" w:hint="eastAsia"/>
          <w:sz w:val="32"/>
          <w:szCs w:val="32"/>
        </w:rPr>
        <w:t>，</w:t>
      </w:r>
      <w:r w:rsidR="008D70E7">
        <w:rPr>
          <w:rFonts w:ascii="仿宋_GB2312" w:eastAsia="仿宋_GB2312" w:hAnsi="仿宋" w:cs="仿宋" w:hint="eastAsia"/>
          <w:color w:val="000000"/>
          <w:sz w:val="32"/>
          <w:szCs w:val="32"/>
        </w:rPr>
        <w:t>展示科普工作成效和先进典型，扩大科普工作覆盖面和影响力。</w:t>
      </w:r>
    </w:p>
    <w:p w:rsidR="00D83DCE" w:rsidRDefault="004109FF" w:rsidP="00ED7A1F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="008D70E7" w:rsidRPr="008D70E7">
        <w:rPr>
          <w:rFonts w:ascii="楷体_GB2312" w:eastAsia="楷体_GB2312" w:hint="eastAsia"/>
          <w:sz w:val="32"/>
          <w:szCs w:val="32"/>
        </w:rPr>
        <w:t>严格把关，</w:t>
      </w:r>
      <w:r w:rsidR="00D83DCE">
        <w:rPr>
          <w:rFonts w:ascii="楷体_GB2312" w:eastAsia="楷体_GB2312" w:hint="eastAsia"/>
          <w:sz w:val="32"/>
          <w:szCs w:val="32"/>
        </w:rPr>
        <w:t>坚持好中选优</w:t>
      </w:r>
      <w:r w:rsidR="008D70E7">
        <w:rPr>
          <w:rFonts w:ascii="楷体_GB2312" w:eastAsia="楷体_GB2312" w:hint="eastAsia"/>
          <w:sz w:val="32"/>
          <w:szCs w:val="32"/>
        </w:rPr>
        <w:t>。</w:t>
      </w:r>
      <w:r w:rsidR="00D83DCE" w:rsidRPr="00D83DCE">
        <w:rPr>
          <w:rFonts w:ascii="仿宋_GB2312" w:eastAsia="仿宋_GB2312" w:hint="eastAsia"/>
          <w:sz w:val="32"/>
          <w:szCs w:val="32"/>
        </w:rPr>
        <w:t>要认真研读</w:t>
      </w:r>
      <w:r w:rsidR="00D83DCE">
        <w:rPr>
          <w:rFonts w:ascii="仿宋_GB2312" w:eastAsia="仿宋_GB2312" w:hint="eastAsia"/>
          <w:sz w:val="32"/>
          <w:szCs w:val="32"/>
        </w:rPr>
        <w:t>推选条件</w:t>
      </w:r>
      <w:r w:rsidR="00D83DCE" w:rsidRPr="00D83DCE">
        <w:rPr>
          <w:rFonts w:ascii="仿宋_GB2312" w:eastAsia="仿宋_GB2312" w:hint="eastAsia"/>
          <w:sz w:val="32"/>
          <w:szCs w:val="32"/>
        </w:rPr>
        <w:t>，按要求</w:t>
      </w:r>
      <w:r w:rsidR="00094AC2" w:rsidRPr="00D83DCE">
        <w:rPr>
          <w:rFonts w:ascii="仿宋_GB2312" w:eastAsia="仿宋_GB2312" w:hint="eastAsia"/>
          <w:sz w:val="32"/>
          <w:szCs w:val="32"/>
        </w:rPr>
        <w:t>查验</w:t>
      </w:r>
      <w:r w:rsidR="00094AC2">
        <w:rPr>
          <w:rFonts w:ascii="仿宋_GB2312" w:eastAsia="仿宋_GB2312" w:hint="eastAsia"/>
          <w:sz w:val="32"/>
          <w:szCs w:val="32"/>
        </w:rPr>
        <w:t>申报对象</w:t>
      </w:r>
      <w:r w:rsidR="00D83DCE" w:rsidRPr="00D83DCE">
        <w:rPr>
          <w:rFonts w:ascii="仿宋_GB2312" w:eastAsia="仿宋_GB2312" w:hint="eastAsia"/>
          <w:sz w:val="32"/>
          <w:szCs w:val="32"/>
        </w:rPr>
        <w:t>材料，严格把好审核关，</w:t>
      </w:r>
      <w:r w:rsidR="00253FFC">
        <w:rPr>
          <w:rFonts w:ascii="仿宋_GB2312" w:eastAsia="仿宋_GB2312" w:hint="eastAsia"/>
          <w:sz w:val="32"/>
          <w:szCs w:val="32"/>
        </w:rPr>
        <w:t>坚持公平公正，确保</w:t>
      </w:r>
      <w:r w:rsidR="00094AC2">
        <w:rPr>
          <w:rFonts w:ascii="仿宋_GB2312" w:eastAsia="仿宋_GB2312" w:hint="eastAsia"/>
          <w:sz w:val="32"/>
          <w:szCs w:val="32"/>
        </w:rPr>
        <w:t>好中选优，展示我省科学传播先进典型。</w:t>
      </w:r>
    </w:p>
    <w:p w:rsidR="00094AC2" w:rsidRDefault="00094AC2" w:rsidP="00ED7A1F">
      <w:pPr>
        <w:spacing w:line="60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每个单位科普人物最多可推选1人，科普作品最多可</w:t>
      </w:r>
      <w:r>
        <w:rPr>
          <w:rFonts w:ascii="仿宋_GB2312" w:eastAsia="仿宋_GB2312" w:hAnsi="宋体"/>
          <w:sz w:val="32"/>
          <w:szCs w:val="32"/>
        </w:rPr>
        <w:t>推选</w:t>
      </w:r>
      <w:r>
        <w:rPr>
          <w:rFonts w:ascii="仿宋_GB2312" w:eastAsia="仿宋_GB2312" w:hAnsi="宋体" w:hint="eastAsia"/>
          <w:sz w:val="32"/>
          <w:szCs w:val="32"/>
        </w:rPr>
        <w:t>1个</w:t>
      </w:r>
      <w:r w:rsidR="00253FFC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科普人物和科普作品推选</w:t>
      </w:r>
      <w:r>
        <w:rPr>
          <w:rFonts w:ascii="仿宋_GB2312" w:eastAsia="仿宋_GB2312" w:hint="eastAsia"/>
          <w:sz w:val="32"/>
          <w:szCs w:val="32"/>
        </w:rPr>
        <w:t>基本条件详见</w:t>
      </w:r>
      <w:r w:rsidR="00F56F15">
        <w:rPr>
          <w:rFonts w:ascii="仿宋_GB2312" w:eastAsia="仿宋_GB2312" w:hint="eastAsia"/>
          <w:sz w:val="32"/>
          <w:szCs w:val="32"/>
        </w:rPr>
        <w:t>中国科协办公厅《通知》</w:t>
      </w:r>
      <w:r>
        <w:rPr>
          <w:rFonts w:ascii="仿宋_GB2312" w:eastAsia="仿宋_GB2312" w:hint="eastAsia"/>
          <w:sz w:val="32"/>
          <w:szCs w:val="32"/>
        </w:rPr>
        <w:t>附件1。</w:t>
      </w:r>
      <w:r>
        <w:rPr>
          <w:rFonts w:ascii="仿宋_GB2312" w:eastAsia="仿宋_GB2312" w:hAnsi="宋体" w:hint="eastAsia"/>
          <w:sz w:val="32"/>
          <w:szCs w:val="32"/>
        </w:rPr>
        <w:t>推选结果经公示无异议后，从省科协网站（www.fjkx.org）“公示公告”栏目中</w:t>
      </w:r>
      <w:r>
        <w:rPr>
          <w:rFonts w:ascii="仿宋_GB2312" w:eastAsia="仿宋_GB2312" w:hint="eastAsia"/>
          <w:sz w:val="32"/>
          <w:szCs w:val="32"/>
        </w:rPr>
        <w:t>下载并填写《</w:t>
      </w:r>
      <w:r>
        <w:rPr>
          <w:rFonts w:ascii="仿宋_GB2312" w:eastAsia="仿宋_GB2312" w:hAnsi="Garamond" w:hint="eastAsia"/>
          <w:sz w:val="32"/>
          <w:szCs w:val="32"/>
        </w:rPr>
        <w:t>“典赞·20</w:t>
      </w:r>
      <w:r>
        <w:rPr>
          <w:rFonts w:ascii="仿宋_GB2312" w:eastAsia="仿宋_GB2312" w:hAnsi="Garamond"/>
          <w:sz w:val="32"/>
          <w:szCs w:val="32"/>
        </w:rPr>
        <w:t>20</w:t>
      </w:r>
      <w:r>
        <w:rPr>
          <w:rFonts w:ascii="仿宋_GB2312" w:eastAsia="仿宋_GB2312" w:hAnsi="Garamond" w:hint="eastAsia"/>
          <w:sz w:val="32"/>
          <w:szCs w:val="32"/>
        </w:rPr>
        <w:t>科普中国”推荐函》及相关推荐表，加盖单位公章后，于</w:t>
      </w:r>
      <w:r>
        <w:rPr>
          <w:rFonts w:ascii="仿宋_GB2312" w:eastAsia="仿宋_GB2312" w:hAnsi="宋体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月16日前</w:t>
      </w:r>
      <w:r>
        <w:rPr>
          <w:rFonts w:ascii="仿宋_GB2312" w:eastAsia="仿宋_GB2312" w:hAnsi="Garamond" w:hint="eastAsia"/>
          <w:sz w:val="32"/>
          <w:szCs w:val="32"/>
        </w:rPr>
        <w:t>报送省科普作家协会（以邮寄时间为准，同时发送电子版），</w:t>
      </w:r>
      <w:r>
        <w:rPr>
          <w:rFonts w:ascii="仿宋_GB2312" w:eastAsia="仿宋_GB2312" w:hAnsi="宋体" w:hint="eastAsia"/>
          <w:sz w:val="32"/>
          <w:szCs w:val="32"/>
        </w:rPr>
        <w:t>参评的</w:t>
      </w:r>
      <w:r>
        <w:rPr>
          <w:rFonts w:ascii="仿宋_GB2312" w:eastAsia="仿宋_GB2312" w:hAnsi="宋体"/>
          <w:sz w:val="32"/>
          <w:szCs w:val="32"/>
        </w:rPr>
        <w:t>科普图书需提交</w:t>
      </w:r>
      <w:r>
        <w:rPr>
          <w:rFonts w:ascii="仿宋_GB2312" w:eastAsia="仿宋_GB2312" w:hAnsi="宋体" w:hint="eastAsia"/>
          <w:sz w:val="32"/>
          <w:szCs w:val="32"/>
        </w:rPr>
        <w:t>3套</w:t>
      </w:r>
      <w:r>
        <w:rPr>
          <w:rFonts w:ascii="仿宋_GB2312" w:eastAsia="仿宋_GB2312" w:hAnsi="Calibri" w:cs="仿宋_GB2312" w:hint="eastAsia"/>
          <w:sz w:val="32"/>
          <w:szCs w:val="32"/>
        </w:rPr>
        <w:t>作品样本。</w:t>
      </w:r>
    </w:p>
    <w:p w:rsidR="00F86EF3" w:rsidRDefault="00F86EF3" w:rsidP="00ED7A1F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三、联系方式</w:t>
      </w:r>
    </w:p>
    <w:p w:rsidR="00F86EF3" w:rsidRDefault="00F86EF3" w:rsidP="00ED7A1F">
      <w:pPr>
        <w:spacing w:line="60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（一）省科普作家协会</w:t>
      </w:r>
    </w:p>
    <w:p w:rsidR="00F86EF3" w:rsidRDefault="00F86EF3" w:rsidP="00ED7A1F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联系人：陈戈</w:t>
      </w:r>
      <w:r w:rsidR="00F56F15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电话：</w:t>
      </w:r>
      <w:r>
        <w:rPr>
          <w:rFonts w:ascii="仿宋_GB2312" w:eastAsia="仿宋_GB2312" w:hAnsi="宋体"/>
          <w:sz w:val="32"/>
          <w:szCs w:val="32"/>
        </w:rPr>
        <w:t>13950392658</w:t>
      </w:r>
      <w:r>
        <w:rPr>
          <w:rFonts w:ascii="仿宋_GB2312" w:eastAsia="仿宋_GB2312" w:hAnsi="宋体" w:hint="eastAsia"/>
          <w:sz w:val="32"/>
          <w:szCs w:val="32"/>
        </w:rPr>
        <w:t>，邮箱：</w:t>
      </w:r>
      <w:r>
        <w:rPr>
          <w:rFonts w:ascii="仿宋_GB2312" w:eastAsia="仿宋_GB2312" w:hAnsi="宋体"/>
          <w:sz w:val="32"/>
          <w:szCs w:val="32"/>
        </w:rPr>
        <w:t>kpzxych@126.com</w:t>
      </w:r>
      <w:r>
        <w:rPr>
          <w:rFonts w:ascii="仿宋_GB2312" w:eastAsia="仿宋_GB2312" w:hAnsi="宋体" w:hint="eastAsia"/>
          <w:sz w:val="32"/>
          <w:szCs w:val="32"/>
        </w:rPr>
        <w:t>，地址：福建省福州市鼓楼区古田路89号福建省科技馆，邮编：350001</w:t>
      </w:r>
      <w:r w:rsidR="00F56F15">
        <w:rPr>
          <w:rFonts w:ascii="仿宋_GB2312" w:eastAsia="仿宋_GB2312" w:hAnsi="宋体" w:hint="eastAsia"/>
          <w:sz w:val="32"/>
          <w:szCs w:val="32"/>
        </w:rPr>
        <w:t>。</w:t>
      </w:r>
    </w:p>
    <w:p w:rsidR="00F86EF3" w:rsidRDefault="00F86EF3" w:rsidP="00ED7A1F">
      <w:pPr>
        <w:spacing w:line="600" w:lineRule="exact"/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（二）省科协科普部</w:t>
      </w:r>
    </w:p>
    <w:p w:rsidR="00F86EF3" w:rsidRDefault="00F86EF3" w:rsidP="00ED7A1F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联系人：杨志勇</w:t>
      </w:r>
      <w:r w:rsidR="00F56F15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电话：0591</w:t>
      </w:r>
      <w:r>
        <w:rPr>
          <w:rFonts w:ascii="仿宋_GB2312" w:eastAsia="仿宋_GB2312" w:hAnsi="宋体"/>
          <w:sz w:val="32"/>
          <w:szCs w:val="32"/>
        </w:rPr>
        <w:t>-</w:t>
      </w:r>
      <w:r>
        <w:rPr>
          <w:rFonts w:ascii="仿宋_GB2312" w:eastAsia="仿宋_GB2312" w:hAnsi="宋体" w:hint="eastAsia"/>
          <w:sz w:val="32"/>
          <w:szCs w:val="32"/>
        </w:rPr>
        <w:t>86270655</w:t>
      </w:r>
      <w:r w:rsidR="00F56F15">
        <w:rPr>
          <w:rFonts w:ascii="仿宋_GB2312" w:eastAsia="仿宋_GB2312" w:hAnsi="宋体" w:hint="eastAsia"/>
          <w:sz w:val="32"/>
          <w:szCs w:val="32"/>
        </w:rPr>
        <w:t>。</w:t>
      </w:r>
    </w:p>
    <w:p w:rsidR="00F86EF3" w:rsidRDefault="00F86EF3" w:rsidP="00ED7A1F">
      <w:pPr>
        <w:spacing w:line="600" w:lineRule="exact"/>
        <w:ind w:firstLineChars="1522" w:firstLine="4870"/>
        <w:rPr>
          <w:rFonts w:ascii="仿宋_GB2312" w:eastAsia="仿宋_GB2312" w:hAnsi="Garamond"/>
          <w:sz w:val="32"/>
          <w:szCs w:val="32"/>
        </w:rPr>
      </w:pPr>
    </w:p>
    <w:p w:rsidR="00ED7A1F" w:rsidRDefault="00ED7A1F" w:rsidP="00ED7A1F">
      <w:pPr>
        <w:spacing w:line="600" w:lineRule="exact"/>
        <w:ind w:firstLineChars="1522" w:firstLine="4870"/>
        <w:rPr>
          <w:rFonts w:ascii="仿宋_GB2312" w:eastAsia="仿宋_GB2312" w:hAnsi="Garamond" w:hint="eastAsia"/>
          <w:sz w:val="32"/>
          <w:szCs w:val="32"/>
        </w:rPr>
      </w:pPr>
    </w:p>
    <w:p w:rsidR="00F86EF3" w:rsidRDefault="00F86EF3" w:rsidP="00ED7A1F">
      <w:pPr>
        <w:spacing w:line="600" w:lineRule="exact"/>
        <w:ind w:right="1120"/>
        <w:jc w:val="right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福建省科学技术协会</w:t>
      </w:r>
      <w:r w:rsidR="00F56F15">
        <w:rPr>
          <w:rFonts w:ascii="仿宋_GB2312" w:eastAsia="仿宋_GB2312" w:hAnsi="Garamond" w:hint="eastAsia"/>
          <w:sz w:val="32"/>
          <w:szCs w:val="32"/>
        </w:rPr>
        <w:t>办公室</w:t>
      </w:r>
    </w:p>
    <w:p w:rsidR="00ED7A1F" w:rsidRDefault="00480875" w:rsidP="00ED7A1F">
      <w:pPr>
        <w:spacing w:line="600" w:lineRule="exact"/>
        <w:ind w:rightChars="600" w:right="1260"/>
        <w:jc w:val="center"/>
        <w:rPr>
          <w:rFonts w:ascii="仿宋_GB2312" w:eastAsia="仿宋_GB2312" w:hAnsi="Garamond"/>
          <w:sz w:val="32"/>
          <w:szCs w:val="32"/>
        </w:rPr>
        <w:sectPr w:rsidR="00ED7A1F" w:rsidSect="00ED7A1F">
          <w:footerReference w:type="even" r:id="rId7"/>
          <w:footerReference w:type="default" r:id="rId8"/>
          <w:pgSz w:w="11906" w:h="16838"/>
          <w:pgMar w:top="2098" w:right="1474" w:bottom="992" w:left="1588" w:header="0" w:footer="1020" w:gutter="0"/>
          <w:cols w:space="720"/>
          <w:docGrid w:type="lines" w:linePitch="312"/>
        </w:sectPr>
      </w:pPr>
      <w:r>
        <w:rPr>
          <w:rFonts w:ascii="仿宋_GB2312" w:eastAsia="仿宋_GB2312" w:hAnsi="Garamond"/>
          <w:sz w:val="32"/>
          <w:szCs w:val="32"/>
        </w:rPr>
        <w:t xml:space="preserve">                          </w:t>
      </w:r>
      <w:r w:rsidR="00F86EF3">
        <w:rPr>
          <w:rFonts w:ascii="仿宋_GB2312" w:eastAsia="仿宋_GB2312" w:hAnsi="Garamond" w:hint="eastAsia"/>
          <w:sz w:val="32"/>
          <w:szCs w:val="32"/>
        </w:rPr>
        <w:t>20</w:t>
      </w:r>
      <w:r w:rsidR="00F86EF3">
        <w:rPr>
          <w:rFonts w:ascii="仿宋_GB2312" w:eastAsia="仿宋_GB2312" w:hAnsi="Garamond"/>
          <w:sz w:val="32"/>
          <w:szCs w:val="32"/>
        </w:rPr>
        <w:t>20</w:t>
      </w:r>
      <w:r w:rsidR="00F86EF3">
        <w:rPr>
          <w:rFonts w:ascii="仿宋_GB2312" w:eastAsia="仿宋_GB2312" w:hAnsi="Garamond" w:hint="eastAsia"/>
          <w:sz w:val="32"/>
          <w:szCs w:val="32"/>
        </w:rPr>
        <w:t>年</w:t>
      </w:r>
      <w:r w:rsidR="00ED7A1F">
        <w:rPr>
          <w:rFonts w:ascii="仿宋_GB2312" w:eastAsia="仿宋_GB2312" w:hAnsi="Garamond"/>
          <w:sz w:val="32"/>
          <w:szCs w:val="32"/>
        </w:rPr>
        <w:t>10</w:t>
      </w:r>
      <w:r w:rsidR="00F86EF3">
        <w:rPr>
          <w:rFonts w:ascii="仿宋_GB2312" w:eastAsia="仿宋_GB2312" w:hAnsi="Garamond" w:hint="eastAsia"/>
          <w:sz w:val="32"/>
          <w:szCs w:val="32"/>
        </w:rPr>
        <w:t>月</w:t>
      </w:r>
      <w:r w:rsidR="00ED7A1F">
        <w:rPr>
          <w:rFonts w:ascii="仿宋_GB2312" w:eastAsia="仿宋_GB2312" w:hAnsi="Garamond"/>
          <w:sz w:val="32"/>
          <w:szCs w:val="32"/>
        </w:rPr>
        <w:t>9</w:t>
      </w:r>
      <w:r w:rsidR="00F86EF3">
        <w:rPr>
          <w:rFonts w:ascii="仿宋_GB2312" w:eastAsia="仿宋_GB2312" w:hAnsi="Garamond" w:hint="eastAsia"/>
          <w:sz w:val="32"/>
          <w:szCs w:val="32"/>
        </w:rPr>
        <w:t>日</w:t>
      </w:r>
    </w:p>
    <w:p w:rsidR="00ED7A1F" w:rsidRDefault="00ED7A1F" w:rsidP="00ED7A1F">
      <w:pPr>
        <w:spacing w:line="580" w:lineRule="exact"/>
        <w:jc w:val="center"/>
        <w:rPr>
          <w:rFonts w:ascii="小标宋" w:eastAsia="小标宋"/>
          <w:sz w:val="44"/>
          <w:szCs w:val="44"/>
        </w:rPr>
      </w:pPr>
    </w:p>
    <w:p w:rsidR="00ED7A1F" w:rsidRDefault="00ED7A1F" w:rsidP="00ED7A1F">
      <w:pPr>
        <w:spacing w:line="6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中国科协办公厅关于开展“典赞·</w:t>
      </w:r>
      <w:r>
        <w:rPr>
          <w:rFonts w:ascii="小标宋" w:eastAsia="小标宋"/>
          <w:sz w:val="44"/>
          <w:szCs w:val="44"/>
        </w:rPr>
        <w:br/>
      </w:r>
      <w:r>
        <w:rPr>
          <w:rFonts w:ascii="小标宋" w:eastAsia="小标宋" w:hint="eastAsia"/>
          <w:sz w:val="44"/>
          <w:szCs w:val="44"/>
        </w:rPr>
        <w:t>20</w:t>
      </w:r>
      <w:r>
        <w:rPr>
          <w:rFonts w:ascii="小标宋" w:eastAsia="小标宋"/>
          <w:sz w:val="44"/>
          <w:szCs w:val="44"/>
        </w:rPr>
        <w:t>20</w:t>
      </w:r>
      <w:r>
        <w:rPr>
          <w:rFonts w:ascii="小标宋" w:eastAsia="小标宋" w:hint="eastAsia"/>
          <w:sz w:val="44"/>
          <w:szCs w:val="44"/>
        </w:rPr>
        <w:t>科普中国”宣传推选活动的通知</w:t>
      </w:r>
      <w:bookmarkStart w:id="1" w:name="DAIZI"/>
    </w:p>
    <w:p w:rsidR="00ED7A1F" w:rsidRDefault="00ED7A1F" w:rsidP="00ED7A1F">
      <w:pPr>
        <w:spacing w:beforeLines="100" w:before="312" w:line="660" w:lineRule="exact"/>
        <w:jc w:val="center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科协办发</w:t>
      </w:r>
      <w:r>
        <w:rPr>
          <w:rFonts w:ascii="仿宋_GB2312" w:eastAsia="仿宋_GB2312" w:hAnsi="宋体" w:hint="eastAsia"/>
          <w:sz w:val="32"/>
          <w:szCs w:val="32"/>
        </w:rPr>
        <w:t>普</w:t>
      </w:r>
      <w:r>
        <w:rPr>
          <w:rFonts w:ascii="仿宋_GB2312" w:eastAsia="仿宋_GB2312" w:hAnsi="Garamond" w:hint="eastAsia"/>
          <w:sz w:val="32"/>
          <w:szCs w:val="32"/>
        </w:rPr>
        <w:t>字</w:t>
      </w:r>
      <w:bookmarkEnd w:id="1"/>
      <w:r>
        <w:rPr>
          <w:rFonts w:ascii="仿宋_GB2312" w:eastAsia="仿宋_GB2312" w:hAnsi="Garamond" w:hint="eastAsia"/>
          <w:sz w:val="32"/>
          <w:szCs w:val="32"/>
        </w:rPr>
        <w:t>〔</w:t>
      </w:r>
      <w:r>
        <w:rPr>
          <w:rFonts w:ascii="仿宋_GB2312" w:eastAsia="仿宋_GB2312" w:hAnsi="Garamond"/>
          <w:sz w:val="32"/>
          <w:szCs w:val="32"/>
        </w:rPr>
        <w:t>2020</w:t>
      </w:r>
      <w:r>
        <w:rPr>
          <w:rFonts w:ascii="仿宋_GB2312" w:eastAsia="仿宋_GB2312" w:hAnsi="Garamond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Garamond" w:hint="eastAsia"/>
          <w:sz w:val="32"/>
          <w:szCs w:val="32"/>
        </w:rPr>
        <w:t>号</w:t>
      </w:r>
    </w:p>
    <w:p w:rsidR="00ED7A1F" w:rsidRDefault="00ED7A1F" w:rsidP="00ED7A1F">
      <w:pPr>
        <w:spacing w:line="580" w:lineRule="exact"/>
        <w:jc w:val="center"/>
        <w:rPr>
          <w:rFonts w:ascii="仿宋_GB2312" w:eastAsia="仿宋_GB2312" w:hAnsi="Garamond" w:hint="eastAsia"/>
          <w:sz w:val="32"/>
          <w:szCs w:val="32"/>
        </w:rPr>
      </w:pPr>
    </w:p>
    <w:p w:rsidR="00ED7A1F" w:rsidRDefault="00ED7A1F">
      <w:pPr>
        <w:spacing w:line="5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各全国学会、协会、研究会，各省、自治区、直辖市科协，新疆生产建设兵团科协，各有关单位：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为深入学习贯彻习近平新时代中国特色社会主义思想，落实科学普及与科技创新同等重要的指示精神，团结引领广大科普工作者不忘初心、牢记使命，</w:t>
      </w:r>
      <w:r>
        <w:rPr>
          <w:rFonts w:ascii="仿宋_GB2312" w:eastAsia="仿宋_GB2312" w:hAnsi="宋体"/>
          <w:sz w:val="32"/>
          <w:szCs w:val="32"/>
        </w:rPr>
        <w:t>弘扬科学精神、普及科学知识，</w:t>
      </w:r>
      <w:r>
        <w:rPr>
          <w:rFonts w:ascii="仿宋_GB2312" w:eastAsia="仿宋_GB2312" w:hAnsi="宋体" w:hint="eastAsia"/>
          <w:sz w:val="32"/>
          <w:szCs w:val="32"/>
        </w:rPr>
        <w:t>助力统筹推进疫情防控和经济社会发展，中国科协联合中央</w:t>
      </w:r>
      <w:r>
        <w:rPr>
          <w:rFonts w:ascii="仿宋_GB2312" w:eastAsia="仿宋_GB2312" w:hAnsi="宋体"/>
          <w:sz w:val="32"/>
          <w:szCs w:val="32"/>
        </w:rPr>
        <w:t>广播电视总台等</w:t>
      </w:r>
      <w:r>
        <w:rPr>
          <w:rFonts w:ascii="仿宋_GB2312" w:eastAsia="仿宋_GB2312" w:hAnsi="宋体" w:hint="eastAsia"/>
          <w:sz w:val="32"/>
          <w:szCs w:val="32"/>
        </w:rPr>
        <w:t>有关主流媒体共同举办“典赞·20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科普中国”宣传推选活动（以下简称“典赞活动”），</w:t>
      </w:r>
      <w:r>
        <w:rPr>
          <w:rFonts w:ascii="仿宋_GB2312" w:eastAsia="仿宋_GB2312" w:hAnsi="仿宋" w:cs="仿宋" w:hint="eastAsia"/>
          <w:sz w:val="32"/>
          <w:szCs w:val="32"/>
        </w:rPr>
        <w:t>盘点融汇年度科学传播典范和业界智慧，增强科普工作者的幸福感、获得感、认同感。现将有关事项通知如下：</w:t>
      </w:r>
    </w:p>
    <w:p w:rsidR="00ED7A1F" w:rsidRDefault="00ED7A1F">
      <w:pPr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一、目的意义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（一）盘点年度典范，提升品牌价值。</w:t>
      </w:r>
      <w:r>
        <w:rPr>
          <w:rFonts w:ascii="仿宋_GB2312" w:eastAsia="仿宋_GB2312" w:hAnsi="宋体" w:hint="eastAsia"/>
          <w:sz w:val="32"/>
          <w:szCs w:val="32"/>
        </w:rPr>
        <w:t>凝聚科普业界智慧，盘点年度极具影响力的科普人物、科普作品、科学传播事件，揭示“科学”误区、终结“科学”流言，</w:t>
      </w:r>
      <w:r>
        <w:rPr>
          <w:rFonts w:ascii="仿宋_GB2312" w:eastAsia="仿宋_GB2312" w:hAnsi="宋体"/>
          <w:sz w:val="32"/>
          <w:szCs w:val="32"/>
        </w:rPr>
        <w:t>引导公众提高科学思维能力</w:t>
      </w:r>
      <w:r>
        <w:rPr>
          <w:rFonts w:ascii="仿宋_GB2312" w:eastAsia="仿宋_GB2312" w:hAnsi="宋体" w:hint="eastAsia"/>
          <w:sz w:val="32"/>
          <w:szCs w:val="32"/>
        </w:rPr>
        <w:t>，提升“科普中国”品牌力和影响力。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（二）聚焦工作主线，助力</w:t>
      </w:r>
      <w:r>
        <w:rPr>
          <w:rFonts w:ascii="楷体_GB2312" w:eastAsia="楷体_GB2312" w:hAnsi="宋体"/>
          <w:sz w:val="32"/>
          <w:szCs w:val="32"/>
        </w:rPr>
        <w:t>全面小康。</w:t>
      </w:r>
      <w:r>
        <w:rPr>
          <w:rFonts w:ascii="仿宋_GB2312" w:eastAsia="仿宋_GB2312" w:hAnsi="宋体" w:hint="eastAsia"/>
          <w:sz w:val="32"/>
          <w:szCs w:val="32"/>
        </w:rPr>
        <w:t>紧紧</w:t>
      </w:r>
      <w:r>
        <w:rPr>
          <w:rFonts w:ascii="仿宋_GB2312" w:eastAsia="仿宋_GB2312" w:hAnsi="宋体"/>
          <w:sz w:val="32"/>
          <w:szCs w:val="32"/>
        </w:rPr>
        <w:t>围绕脱贫攻坚</w:t>
      </w:r>
      <w:r>
        <w:rPr>
          <w:rFonts w:ascii="仿宋_GB2312" w:eastAsia="仿宋_GB2312" w:hAnsi="宋体" w:hint="eastAsia"/>
          <w:sz w:val="32"/>
          <w:szCs w:val="32"/>
        </w:rPr>
        <w:t>、疫情防控等年度工作主线</w:t>
      </w:r>
      <w:r>
        <w:rPr>
          <w:rFonts w:ascii="仿宋_GB2312" w:eastAsia="仿宋_GB2312" w:hAnsi="宋体"/>
          <w:sz w:val="32"/>
          <w:szCs w:val="32"/>
        </w:rPr>
        <w:t>，充分体现</w:t>
      </w:r>
      <w:r>
        <w:rPr>
          <w:rFonts w:ascii="仿宋_GB2312" w:eastAsia="仿宋_GB2312" w:hAnsi="宋体" w:hint="eastAsia"/>
          <w:sz w:val="32"/>
          <w:szCs w:val="32"/>
        </w:rPr>
        <w:t>科普</w:t>
      </w:r>
      <w:r>
        <w:rPr>
          <w:rFonts w:ascii="仿宋_GB2312" w:eastAsia="仿宋_GB2312" w:hAnsi="宋体"/>
          <w:sz w:val="32"/>
          <w:szCs w:val="32"/>
        </w:rPr>
        <w:t>在助力</w:t>
      </w:r>
      <w:r>
        <w:rPr>
          <w:rFonts w:ascii="仿宋_GB2312" w:eastAsia="仿宋_GB2312" w:hAnsi="宋体" w:hint="eastAsia"/>
          <w:sz w:val="32"/>
          <w:szCs w:val="32"/>
        </w:rPr>
        <w:t>全面小康和</w:t>
      </w:r>
      <w:r>
        <w:rPr>
          <w:rFonts w:ascii="仿宋_GB2312" w:eastAsia="仿宋_GB2312" w:hAnsi="宋体"/>
          <w:sz w:val="32"/>
          <w:szCs w:val="32"/>
        </w:rPr>
        <w:t>人</w:t>
      </w:r>
      <w:r>
        <w:rPr>
          <w:rFonts w:ascii="仿宋_GB2312" w:eastAsia="仿宋_GB2312" w:hAnsi="宋体"/>
          <w:sz w:val="32"/>
          <w:szCs w:val="32"/>
        </w:rPr>
        <w:lastRenderedPageBreak/>
        <w:t>民美好生活中的重要作用，提升公众对于</w:t>
      </w:r>
      <w:r>
        <w:rPr>
          <w:rFonts w:ascii="仿宋_GB2312" w:eastAsia="仿宋_GB2312" w:hAnsi="宋体" w:hint="eastAsia"/>
          <w:sz w:val="32"/>
          <w:szCs w:val="32"/>
        </w:rPr>
        <w:t>科技创新和科学普及的认同与支持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/>
          <w:sz w:val="32"/>
          <w:szCs w:val="32"/>
        </w:rPr>
        <w:t>（</w:t>
      </w:r>
      <w:r>
        <w:rPr>
          <w:rFonts w:ascii="楷体_GB2312" w:eastAsia="楷体_GB2312" w:hAnsi="宋体" w:hint="eastAsia"/>
          <w:sz w:val="32"/>
          <w:szCs w:val="32"/>
        </w:rPr>
        <w:t>三</w:t>
      </w:r>
      <w:r>
        <w:rPr>
          <w:rFonts w:ascii="楷体_GB2312" w:eastAsia="楷体_GB2312" w:hAnsi="宋体"/>
          <w:sz w:val="32"/>
          <w:szCs w:val="32"/>
        </w:rPr>
        <w:t>）</w:t>
      </w:r>
      <w:r>
        <w:rPr>
          <w:rFonts w:ascii="楷体_GB2312" w:eastAsia="楷体_GB2312" w:hAnsi="宋体" w:hint="eastAsia"/>
          <w:sz w:val="32"/>
          <w:szCs w:val="32"/>
        </w:rPr>
        <w:t>弘扬</w:t>
      </w:r>
      <w:r>
        <w:rPr>
          <w:rFonts w:ascii="楷体_GB2312" w:eastAsia="楷体_GB2312" w:hAnsi="宋体"/>
          <w:sz w:val="32"/>
          <w:szCs w:val="32"/>
        </w:rPr>
        <w:t>科技志愿，彰显科技为民。</w:t>
      </w:r>
      <w:r>
        <w:rPr>
          <w:rFonts w:ascii="仿宋_GB2312" w:eastAsia="仿宋_GB2312" w:hAnsi="宋体" w:hint="eastAsia"/>
          <w:sz w:val="32"/>
          <w:szCs w:val="32"/>
        </w:rPr>
        <w:t>大力弘扬践行“奉献、友爱、互助、进步”的志愿精神，激励广大科普工作者积极开展科技志愿服务，真正让有影响、用得上的科学技术造福百姓、奉献社会、服务发展。</w:t>
      </w:r>
    </w:p>
    <w:p w:rsidR="00ED7A1F" w:rsidRDefault="00ED7A1F">
      <w:pPr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二、推选项目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本次活动推选以下四个项目：</w:t>
      </w:r>
      <w:r>
        <w:rPr>
          <w:rFonts w:ascii="仿宋_GB2312" w:eastAsia="仿宋_GB2312" w:hAnsi="仿宋" w:cs="仿宋"/>
          <w:sz w:val="32"/>
          <w:szCs w:val="32"/>
        </w:rPr>
        <w:t>年度科普人物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年度科普作品</w:t>
      </w:r>
      <w:r>
        <w:rPr>
          <w:rFonts w:ascii="仿宋_GB2312" w:eastAsia="仿宋_GB2312" w:hAnsi="宋体" w:hint="eastAsia"/>
          <w:sz w:val="32"/>
          <w:szCs w:val="32"/>
        </w:rPr>
        <w:t>、年度科学传播事件、年度科学辟谣榜。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年度科普人物分为基层科普人物、科研科普人物、科普特别人物等三类，分别约占三分之一。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年度科普作品分为科普图书图文、科普影音视频、科普展览展品等三类，分别约占三分之一。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年度科普人物、年度科普作品接受全国学会、省级科协以及全民科学素质纲要实施办公室成员单位、中国公众科学素质促进联合体成员单位的推荐，其他机构须通过上述单位进行申报。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年度科学传播事件、年度科学辟谣榜通过大数据筛选及分析产生，不接受申报和推荐。</w:t>
      </w:r>
    </w:p>
    <w:p w:rsidR="00ED7A1F" w:rsidRDefault="00ED7A1F">
      <w:pPr>
        <w:spacing w:line="580" w:lineRule="exact"/>
        <w:ind w:firstLineChars="200" w:firstLine="624"/>
        <w:rPr>
          <w:rFonts w:ascii="仿宋_GB2312" w:eastAsia="仿宋_GB2312" w:hAnsi="宋体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5.2017、2018、2019年已获“典赞·科普中国”十大</w:t>
      </w:r>
      <w:r>
        <w:rPr>
          <w:rFonts w:ascii="仿宋_GB2312" w:eastAsia="仿宋_GB2312" w:hAnsi="宋体"/>
          <w:spacing w:val="-4"/>
          <w:sz w:val="32"/>
          <w:szCs w:val="32"/>
        </w:rPr>
        <w:t>科学传播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人物</w:t>
      </w:r>
      <w:r>
        <w:rPr>
          <w:rFonts w:ascii="仿宋_GB2312" w:eastAsia="仿宋_GB2312" w:hAnsi="宋体"/>
          <w:spacing w:val="-4"/>
          <w:sz w:val="32"/>
          <w:szCs w:val="32"/>
        </w:rPr>
        <w:t>、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十大</w:t>
      </w:r>
      <w:r>
        <w:rPr>
          <w:rFonts w:ascii="仿宋_GB2312" w:eastAsia="仿宋_GB2312" w:hAnsi="宋体"/>
          <w:spacing w:val="-4"/>
          <w:sz w:val="32"/>
          <w:szCs w:val="32"/>
        </w:rPr>
        <w:t>网络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科普</w:t>
      </w:r>
      <w:r>
        <w:rPr>
          <w:rFonts w:ascii="仿宋_GB2312" w:eastAsia="仿宋_GB2312" w:hAnsi="宋体"/>
          <w:spacing w:val="-4"/>
          <w:sz w:val="32"/>
          <w:szCs w:val="32"/>
        </w:rPr>
        <w:t>作品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奖项的不再参与本</w:t>
      </w:r>
      <w:r>
        <w:rPr>
          <w:rFonts w:ascii="仿宋_GB2312" w:eastAsia="仿宋_GB2312" w:hAnsi="宋体"/>
          <w:spacing w:val="-4"/>
          <w:sz w:val="32"/>
          <w:szCs w:val="32"/>
        </w:rPr>
        <w:t>年度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典赞活动推选。</w:t>
      </w:r>
    </w:p>
    <w:p w:rsidR="00ED7A1F" w:rsidRDefault="00ED7A1F">
      <w:pPr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三、活动安排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今年典赞活动时间为</w:t>
      </w:r>
      <w:r>
        <w:rPr>
          <w:rFonts w:ascii="仿宋_GB2312" w:eastAsia="仿宋_GB2312" w:hint="eastAsia"/>
          <w:sz w:val="32"/>
          <w:szCs w:val="32"/>
        </w:rPr>
        <w:t>2020年9月至2021年3月，充分发挥科协系统“一体两翼”组织优势，按照“统一发动、分类推选、统一公示、统一发布”的“总—分—总”工作模式，对组织方式、评选流程、奖项设置等进行全面改革创新。</w:t>
      </w:r>
    </w:p>
    <w:p w:rsidR="00ED7A1F" w:rsidRDefault="00ED7A1F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（一）发动推选阶段（2020年9-10月）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各全国学会、省级科协广泛发动社会力量，组织开展本领域和本区域的典赞推选活动（基本条件详见附件1），推选出候选年度科普人物和作品。其中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人物项分为基层科普人物、科研科普人物、科普特别人物等三类，每类</w:t>
      </w:r>
      <w:r>
        <w:rPr>
          <w:rFonts w:ascii="仿宋_GB2312" w:eastAsia="仿宋_GB2312" w:hAnsi="宋体"/>
          <w:sz w:val="32"/>
          <w:szCs w:val="32"/>
        </w:rPr>
        <w:t>推选不超过</w:t>
      </w:r>
      <w:r>
        <w:rPr>
          <w:rFonts w:ascii="仿宋_GB2312" w:eastAsia="仿宋_GB2312" w:hAnsi="宋体" w:hint="eastAsia"/>
          <w:sz w:val="32"/>
          <w:szCs w:val="32"/>
        </w:rPr>
        <w:t>2个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人物项推选总数不多于6个；</w:t>
      </w:r>
      <w:r>
        <w:rPr>
          <w:rFonts w:ascii="仿宋_GB2312" w:eastAsia="仿宋_GB2312" w:hint="eastAsia"/>
          <w:sz w:val="32"/>
          <w:szCs w:val="32"/>
        </w:rPr>
        <w:t>作品项分为科普图书图文、科普影音视频、科普展览展品等三类，</w:t>
      </w:r>
      <w:r>
        <w:rPr>
          <w:rFonts w:ascii="仿宋_GB2312" w:eastAsia="仿宋_GB2312" w:hAnsi="宋体" w:hint="eastAsia"/>
          <w:sz w:val="32"/>
          <w:szCs w:val="32"/>
        </w:rPr>
        <w:t>每类</w:t>
      </w:r>
      <w:r>
        <w:rPr>
          <w:rFonts w:ascii="仿宋_GB2312" w:eastAsia="仿宋_GB2312" w:hAnsi="宋体"/>
          <w:sz w:val="32"/>
          <w:szCs w:val="32"/>
        </w:rPr>
        <w:t>推选不超过</w:t>
      </w:r>
      <w:r>
        <w:rPr>
          <w:rFonts w:ascii="仿宋_GB2312" w:eastAsia="仿宋_GB2312" w:hAnsi="宋体" w:hint="eastAsia"/>
          <w:sz w:val="32"/>
          <w:szCs w:val="32"/>
        </w:rPr>
        <w:t>2个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作品项推选总数不多于6个。</w:t>
      </w:r>
      <w:r>
        <w:rPr>
          <w:rFonts w:ascii="仿宋_GB2312" w:eastAsia="仿宋_GB2312" w:hint="eastAsia"/>
          <w:sz w:val="32"/>
          <w:szCs w:val="32"/>
        </w:rPr>
        <w:t>各单位按推选结果先后顺序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面向</w:t>
      </w:r>
      <w:r>
        <w:rPr>
          <w:rFonts w:ascii="仿宋_GB2312" w:eastAsia="仿宋_GB2312"/>
          <w:sz w:val="32"/>
          <w:szCs w:val="32"/>
        </w:rPr>
        <w:t>社会</w:t>
      </w:r>
      <w:r>
        <w:rPr>
          <w:rFonts w:ascii="仿宋_GB2312" w:eastAsia="仿宋_GB2312" w:hint="eastAsia"/>
          <w:sz w:val="32"/>
          <w:szCs w:val="32"/>
        </w:rPr>
        <w:t>公示</w:t>
      </w:r>
      <w:r>
        <w:rPr>
          <w:rFonts w:ascii="仿宋_GB2312" w:eastAsia="仿宋_GB2312"/>
          <w:sz w:val="32"/>
          <w:szCs w:val="32"/>
        </w:rPr>
        <w:t>无异议后</w:t>
      </w:r>
      <w:r>
        <w:rPr>
          <w:rFonts w:ascii="仿宋_GB2312" w:eastAsia="仿宋_GB2312" w:hint="eastAsia"/>
          <w:sz w:val="32"/>
          <w:szCs w:val="32"/>
        </w:rPr>
        <w:t>，通过申报</w:t>
      </w:r>
      <w:r>
        <w:rPr>
          <w:rFonts w:ascii="仿宋_GB2312" w:eastAsia="仿宋_GB2312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填报推选情况和推荐函等</w:t>
      </w:r>
      <w:r>
        <w:rPr>
          <w:rFonts w:ascii="仿宋_GB2312" w:eastAsia="仿宋_GB2312"/>
          <w:sz w:val="32"/>
          <w:szCs w:val="32"/>
        </w:rPr>
        <w:t>相关材料，</w:t>
      </w:r>
      <w:r>
        <w:rPr>
          <w:rFonts w:ascii="仿宋_GB2312" w:eastAsia="仿宋_GB2312" w:hint="eastAsia"/>
          <w:sz w:val="32"/>
          <w:szCs w:val="32"/>
        </w:rPr>
        <w:t>报送中国科协科普部。</w:t>
      </w:r>
    </w:p>
    <w:p w:rsidR="00ED7A1F" w:rsidRDefault="00ED7A1F">
      <w:pPr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（二）分类评审阶段（2020年11月上中旬）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中国科协科普部分类梳理各单位上报的有关材料，结合科学传播事件和科学辟谣的大数据分析，组织</w:t>
      </w:r>
      <w:r>
        <w:rPr>
          <w:rFonts w:ascii="仿宋_GB2312" w:eastAsia="仿宋_GB2312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评选出年度基层科普人物、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科研科普人物、年度科普特别人物、年度优秀科普图书图文、年度优秀科普影音视频、年度优秀科普展览展品等，每类均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10个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评选出20个候选年度科学传播事件、20个候选年度科学辟谣榜。统筹其它已有奖项，按评选结果先后顺序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eastAsia="仿宋_GB2312" w:cs="微软雅黑" w:hint="eastAsia"/>
          <w:kern w:val="0"/>
          <w:sz w:val="32"/>
          <w:szCs w:val="32"/>
        </w:rPr>
        <w:t>统一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在科普中国网及相关门户网站公示，同时进行网络集赞活动。公示期间，如有异议，可通过电话、信函、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来访等方式反映情况。</w:t>
      </w:r>
    </w:p>
    <w:p w:rsidR="00ED7A1F" w:rsidRDefault="00ED7A1F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（三）集中评审阶段（2020年11月下旬）</w:t>
      </w:r>
    </w:p>
    <w:p w:rsidR="00ED7A1F" w:rsidRDefault="00ED7A1F">
      <w:pPr>
        <w:shd w:val="clear" w:color="auto" w:fill="FFFFFF"/>
        <w:autoSpaceDE w:val="0"/>
        <w:autoSpaceDN w:val="0"/>
        <w:adjustRightInd w:val="0"/>
        <w:spacing w:line="580" w:lineRule="exact"/>
        <w:ind w:firstLineChars="200" w:firstLine="640"/>
        <w:rPr>
          <w:rFonts w:eastAsia="仿宋_GB2312" w:cs="微软雅黑"/>
          <w:kern w:val="0"/>
          <w:sz w:val="32"/>
          <w:szCs w:val="32"/>
        </w:rPr>
      </w:pPr>
      <w:r>
        <w:rPr>
          <w:rFonts w:eastAsia="仿宋_GB2312" w:cs="微软雅黑" w:hint="eastAsia"/>
          <w:kern w:val="0"/>
          <w:sz w:val="32"/>
          <w:szCs w:val="32"/>
        </w:rPr>
        <w:t>邀请科学领域专家、知名媒体人等组成专家终评组，参考网络集赞情况，最终评选出年度科普人物、年度科普作品、年度科学传播事件、年度</w:t>
      </w:r>
      <w:r>
        <w:rPr>
          <w:rFonts w:eastAsia="仿宋_GB2312" w:cs="微软雅黑"/>
          <w:kern w:val="0"/>
          <w:sz w:val="32"/>
          <w:szCs w:val="32"/>
        </w:rPr>
        <w:t>科学</w:t>
      </w:r>
      <w:r>
        <w:rPr>
          <w:rFonts w:eastAsia="仿宋_GB2312" w:cs="微软雅黑" w:hint="eastAsia"/>
          <w:kern w:val="0"/>
          <w:sz w:val="32"/>
          <w:szCs w:val="32"/>
        </w:rPr>
        <w:t>辟谣榜，</w:t>
      </w:r>
      <w:r>
        <w:rPr>
          <w:rFonts w:eastAsia="仿宋_GB2312" w:cs="微软雅黑"/>
          <w:kern w:val="0"/>
          <w:sz w:val="32"/>
          <w:szCs w:val="32"/>
        </w:rPr>
        <w:t>各</w:t>
      </w:r>
      <w:r>
        <w:rPr>
          <w:rFonts w:eastAsia="仿宋_GB2312" w:cs="微软雅黑" w:hint="eastAsia"/>
          <w:kern w:val="0"/>
          <w:sz w:val="32"/>
          <w:szCs w:val="32"/>
        </w:rPr>
        <w:t>项均</w:t>
      </w:r>
      <w:r>
        <w:rPr>
          <w:rFonts w:eastAsia="仿宋_GB2312" w:cs="微软雅黑"/>
          <w:kern w:val="0"/>
          <w:sz w:val="32"/>
          <w:szCs w:val="32"/>
        </w:rPr>
        <w:t>不超过</w:t>
      </w:r>
      <w:r>
        <w:rPr>
          <w:rFonts w:eastAsia="仿宋_GB2312" w:cs="微软雅黑" w:hint="eastAsia"/>
          <w:kern w:val="0"/>
          <w:sz w:val="32"/>
          <w:szCs w:val="32"/>
        </w:rPr>
        <w:t>10</w:t>
      </w:r>
      <w:r>
        <w:rPr>
          <w:rFonts w:eastAsia="仿宋_GB2312" w:cs="微软雅黑" w:hint="eastAsia"/>
          <w:kern w:val="0"/>
          <w:sz w:val="32"/>
          <w:szCs w:val="32"/>
        </w:rPr>
        <w:t>个。</w:t>
      </w:r>
    </w:p>
    <w:p w:rsidR="00ED7A1F" w:rsidRDefault="00ED7A1F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（四）发布揭晓阶段（2020年12月-2021年1月）</w:t>
      </w:r>
    </w:p>
    <w:p w:rsidR="00ED7A1F" w:rsidRDefault="00ED7A1F">
      <w:pPr>
        <w:spacing w:line="580" w:lineRule="exact"/>
        <w:ind w:firstLineChars="200" w:firstLine="640"/>
        <w:rPr>
          <w:rFonts w:eastAsia="仿宋_GB2312" w:cs="微软雅黑"/>
          <w:kern w:val="0"/>
          <w:sz w:val="32"/>
          <w:szCs w:val="32"/>
        </w:rPr>
      </w:pPr>
      <w:r>
        <w:rPr>
          <w:rFonts w:eastAsia="仿宋_GB2312" w:cs="微软雅黑" w:hint="eastAsia"/>
          <w:kern w:val="0"/>
          <w:sz w:val="32"/>
          <w:szCs w:val="32"/>
        </w:rPr>
        <w:t>拟于</w:t>
      </w:r>
      <w:r>
        <w:rPr>
          <w:rFonts w:eastAsia="仿宋_GB2312" w:cs="微软雅黑" w:hint="eastAsia"/>
          <w:kern w:val="0"/>
          <w:sz w:val="32"/>
          <w:szCs w:val="32"/>
        </w:rPr>
        <w:t>2021</w:t>
      </w:r>
      <w:r>
        <w:rPr>
          <w:rFonts w:eastAsia="仿宋_GB2312" w:cs="微软雅黑" w:hint="eastAsia"/>
          <w:kern w:val="0"/>
          <w:sz w:val="32"/>
          <w:szCs w:val="32"/>
        </w:rPr>
        <w:t>年</w:t>
      </w:r>
      <w:r>
        <w:rPr>
          <w:rFonts w:eastAsia="仿宋_GB2312" w:cs="微软雅黑" w:hint="eastAsia"/>
          <w:kern w:val="0"/>
          <w:sz w:val="32"/>
          <w:szCs w:val="32"/>
        </w:rPr>
        <w:t>1</w:t>
      </w:r>
      <w:r>
        <w:rPr>
          <w:rFonts w:eastAsia="仿宋_GB2312" w:cs="微软雅黑" w:hint="eastAsia"/>
          <w:kern w:val="0"/>
          <w:sz w:val="32"/>
          <w:szCs w:val="32"/>
        </w:rPr>
        <w:t>月中旬左右，邀请有关领导、获奖人员、各界代表参加发布揭晓活动，现场发布年度科学传播事件和年度科学辟谣榜，揭晓年度科普人物和科普作品，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争取</w:t>
      </w:r>
      <w:r>
        <w:rPr>
          <w:rFonts w:ascii="仿宋_GB2312" w:eastAsia="仿宋_GB2312" w:hAnsi="仿宋" w:cs="仿宋"/>
          <w:kern w:val="0"/>
          <w:sz w:val="32"/>
          <w:szCs w:val="32"/>
        </w:rPr>
        <w:t>在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中央电视台</w:t>
      </w:r>
      <w:r>
        <w:rPr>
          <w:rFonts w:ascii="仿宋_GB2312" w:eastAsia="仿宋_GB2312" w:hAnsi="仿宋" w:cs="仿宋"/>
          <w:kern w:val="0"/>
          <w:sz w:val="32"/>
          <w:szCs w:val="32"/>
        </w:rPr>
        <w:t>科教频道录播。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同时，</w:t>
      </w:r>
      <w:r>
        <w:rPr>
          <w:rFonts w:eastAsia="仿宋_GB2312" w:cs="微软雅黑" w:hint="eastAsia"/>
          <w:kern w:val="0"/>
          <w:sz w:val="32"/>
          <w:szCs w:val="32"/>
        </w:rPr>
        <w:t>将结合</w:t>
      </w:r>
      <w:r>
        <w:rPr>
          <w:rFonts w:eastAsia="仿宋_GB2312" w:cs="微软雅黑"/>
          <w:kern w:val="0"/>
          <w:sz w:val="32"/>
          <w:szCs w:val="32"/>
        </w:rPr>
        <w:t>疫情</w:t>
      </w:r>
      <w:r>
        <w:rPr>
          <w:rFonts w:eastAsia="仿宋_GB2312" w:cs="微软雅黑" w:hint="eastAsia"/>
          <w:kern w:val="0"/>
          <w:sz w:val="32"/>
          <w:szCs w:val="32"/>
        </w:rPr>
        <w:t>防控</w:t>
      </w:r>
      <w:r>
        <w:rPr>
          <w:rFonts w:eastAsia="仿宋_GB2312" w:cs="微软雅黑"/>
          <w:kern w:val="0"/>
          <w:sz w:val="32"/>
          <w:szCs w:val="32"/>
        </w:rPr>
        <w:t>情况</w:t>
      </w:r>
      <w:r>
        <w:rPr>
          <w:rFonts w:eastAsia="仿宋_GB2312" w:cs="微软雅黑" w:hint="eastAsia"/>
          <w:kern w:val="0"/>
          <w:sz w:val="32"/>
          <w:szCs w:val="32"/>
        </w:rPr>
        <w:t>实时调整</w:t>
      </w:r>
      <w:r>
        <w:rPr>
          <w:rFonts w:eastAsia="仿宋_GB2312" w:cs="微软雅黑"/>
          <w:kern w:val="0"/>
          <w:sz w:val="32"/>
          <w:szCs w:val="32"/>
        </w:rPr>
        <w:t>，</w:t>
      </w:r>
      <w:r>
        <w:rPr>
          <w:rFonts w:eastAsia="仿宋_GB2312" w:cs="微软雅黑" w:hint="eastAsia"/>
          <w:kern w:val="0"/>
          <w:sz w:val="32"/>
          <w:szCs w:val="32"/>
        </w:rPr>
        <w:t>如影响严重则</w:t>
      </w:r>
      <w:r>
        <w:rPr>
          <w:rFonts w:eastAsia="仿宋_GB2312" w:cs="微软雅黑"/>
          <w:kern w:val="0"/>
          <w:sz w:val="32"/>
          <w:szCs w:val="32"/>
        </w:rPr>
        <w:t>采取</w:t>
      </w:r>
      <w:r>
        <w:rPr>
          <w:rFonts w:eastAsia="仿宋_GB2312" w:cs="微软雅黑" w:hint="eastAsia"/>
          <w:kern w:val="0"/>
          <w:sz w:val="32"/>
          <w:szCs w:val="32"/>
        </w:rPr>
        <w:t>网络</w:t>
      </w:r>
      <w:r>
        <w:rPr>
          <w:rFonts w:eastAsia="仿宋_GB2312" w:cs="微软雅黑"/>
          <w:kern w:val="0"/>
          <w:sz w:val="32"/>
          <w:szCs w:val="32"/>
        </w:rPr>
        <w:t>直播方式</w:t>
      </w:r>
      <w:r>
        <w:rPr>
          <w:rFonts w:eastAsia="仿宋_GB2312" w:cs="微软雅黑" w:hint="eastAsia"/>
          <w:kern w:val="0"/>
          <w:sz w:val="32"/>
          <w:szCs w:val="32"/>
        </w:rPr>
        <w:t>策划实施揭晓活动。</w:t>
      </w:r>
    </w:p>
    <w:p w:rsidR="00ED7A1F" w:rsidRDefault="00ED7A1F">
      <w:pPr>
        <w:shd w:val="clear" w:color="auto" w:fill="FFFFFF"/>
        <w:autoSpaceDE w:val="0"/>
        <w:autoSpaceDN w:val="0"/>
        <w:adjustRightInd w:val="0"/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（五）展示总结阶段（2021年2-3月）</w:t>
      </w:r>
    </w:p>
    <w:p w:rsidR="00ED7A1F" w:rsidRDefault="00ED7A1F">
      <w:pPr>
        <w:spacing w:line="580" w:lineRule="exact"/>
        <w:ind w:firstLineChars="200" w:firstLine="640"/>
        <w:rPr>
          <w:rFonts w:eastAsia="仿宋_GB2312" w:cs="微软雅黑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采访本次活动获奖专家，分享获奖感言，通过各大新闻媒体和各类网络平台宣传年度科普人物和科普作品。收录活动花絮以及精彩瞬间等，策划制作典赞活动纪念册和精彩视频。做好资料留存和梳理，为今后活动积累经验。</w:t>
      </w:r>
    </w:p>
    <w:p w:rsidR="00ED7A1F" w:rsidRDefault="00ED7A1F">
      <w:pPr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四、有关要求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楷体_GB2312" w:eastAsia="楷体_GB2312" w:hAnsi="Garamond" w:hint="eastAsia"/>
          <w:sz w:val="32"/>
          <w:szCs w:val="32"/>
        </w:rPr>
        <w:t>（一）高度</w:t>
      </w:r>
      <w:r>
        <w:rPr>
          <w:rFonts w:ascii="楷体_GB2312" w:eastAsia="楷体_GB2312" w:hAnsi="Garamond"/>
          <w:sz w:val="32"/>
          <w:szCs w:val="32"/>
        </w:rPr>
        <w:t>重视</w:t>
      </w:r>
      <w:r>
        <w:rPr>
          <w:rFonts w:ascii="楷体_GB2312" w:eastAsia="楷体_GB2312" w:hAnsi="Garamond" w:hint="eastAsia"/>
          <w:sz w:val="32"/>
          <w:szCs w:val="32"/>
        </w:rPr>
        <w:t>、认真部署。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各全国学会、省级科协要把此次活动作为评价本领域、本区域科普工作成效的核心抓手，摆上重要位置，认真做</w:t>
      </w:r>
      <w:r>
        <w:rPr>
          <w:rFonts w:ascii="仿宋_GB2312" w:eastAsia="仿宋_GB2312" w:hAnsi="仿宋" w:cs="仿宋"/>
          <w:color w:val="000000"/>
          <w:sz w:val="32"/>
          <w:szCs w:val="32"/>
        </w:rPr>
        <w:t>好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组织动员、申报评选等</w:t>
      </w:r>
      <w:r>
        <w:rPr>
          <w:rFonts w:ascii="仿宋_GB2312" w:eastAsia="仿宋_GB2312" w:hAnsi="仿宋" w:cs="仿宋"/>
          <w:color w:val="000000"/>
          <w:sz w:val="32"/>
          <w:szCs w:val="32"/>
        </w:rPr>
        <w:t>工作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。要立足工作实际、紧贴工作主线，着重推荐方向正、影响大、群众认可的“最美、最佳”科普典型，鼓励向老科学家报告团、科技辅导员、科普中国信息员等一线人员倾斜，鼓励向服务脱贫攻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坚、疫情防控、防汛救灾等重大任务的科普工作者倾斜。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楷体_GB2312" w:eastAsia="楷体_GB2312" w:hAnsi="Garamond" w:hint="eastAsia"/>
          <w:sz w:val="32"/>
          <w:szCs w:val="32"/>
        </w:rPr>
        <w:t>（二）加强宣传、提升影响。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各全国学会、省级科协要把新闻宣传贯穿活动始终，结合各自的典赞推选活动大力宣传科普工作进展和成效，展示本单位</w:t>
      </w:r>
      <w:r>
        <w:rPr>
          <w:rFonts w:ascii="仿宋_GB2312" w:eastAsia="仿宋_GB2312" w:hAnsi="仿宋" w:cs="仿宋"/>
          <w:color w:val="000000"/>
          <w:sz w:val="32"/>
          <w:szCs w:val="32"/>
        </w:rPr>
        <w:t>推选出的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科普</w:t>
      </w:r>
      <w:r>
        <w:rPr>
          <w:rFonts w:ascii="仿宋_GB2312" w:eastAsia="仿宋_GB2312" w:hAnsi="仿宋" w:cs="仿宋"/>
          <w:color w:val="000000"/>
          <w:sz w:val="32"/>
          <w:szCs w:val="32"/>
        </w:rPr>
        <w:t>人物和作品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等先进典型，</w:t>
      </w:r>
      <w:r>
        <w:rPr>
          <w:rFonts w:ascii="仿宋_GB2312" w:eastAsia="仿宋_GB2312" w:hAnsi="仿宋" w:cs="仿宋"/>
          <w:color w:val="000000"/>
          <w:sz w:val="32"/>
          <w:szCs w:val="32"/>
        </w:rPr>
        <w:t>引领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时代风采和树立良好形象，不断扩大活动覆盖面和影响力。中国科协科普部将协调科普中国平台和人民网、新华网、今日头条等媒体单位积极予以支持。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Garamond" w:hint="eastAsia"/>
          <w:sz w:val="32"/>
          <w:szCs w:val="32"/>
        </w:rPr>
        <w:t>（三）报送方式。</w:t>
      </w:r>
      <w:r>
        <w:rPr>
          <w:rFonts w:ascii="仿宋_GB2312" w:eastAsia="仿宋_GB2312" w:hAnsi="宋体" w:hint="eastAsia"/>
          <w:sz w:val="32"/>
          <w:szCs w:val="32"/>
        </w:rPr>
        <w:t>各全国学会、省级科协在完成本领域和本区域的候选</w:t>
      </w:r>
      <w:r>
        <w:rPr>
          <w:rFonts w:ascii="仿宋_GB2312" w:eastAsia="仿宋_GB2312" w:hint="eastAsia"/>
          <w:sz w:val="32"/>
          <w:szCs w:val="32"/>
        </w:rPr>
        <w:t>年度科普人物和作品的评选及公示后，</w:t>
      </w:r>
      <w:r>
        <w:rPr>
          <w:rFonts w:ascii="仿宋_GB2312" w:eastAsia="仿宋_GB2312" w:hAnsi="宋体" w:hint="eastAsia"/>
          <w:sz w:val="32"/>
          <w:szCs w:val="32"/>
        </w:rPr>
        <w:t>于2020年10月8日起登录科普中国网（</w:t>
      </w:r>
      <w:r>
        <w:rPr>
          <w:rFonts w:eastAsia="仿宋_GB2312"/>
          <w:sz w:val="32"/>
          <w:szCs w:val="32"/>
        </w:rPr>
        <w:t>www.kepuchina.cn</w:t>
      </w:r>
      <w:r>
        <w:rPr>
          <w:rFonts w:ascii="仿宋_GB2312" w:eastAsia="仿宋_GB2312" w:hAnsi="宋体" w:hint="eastAsia"/>
          <w:sz w:val="32"/>
          <w:szCs w:val="32"/>
        </w:rPr>
        <w:t>）“典赞·20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科普中国活动”申报系统填报相</w:t>
      </w:r>
      <w:r>
        <w:rPr>
          <w:rFonts w:ascii="仿宋_GB2312" w:eastAsia="仿宋_GB2312" w:hint="eastAsia"/>
          <w:sz w:val="32"/>
          <w:szCs w:val="32"/>
        </w:rPr>
        <w:t>关信息。信息提交后，须下载并填写《</w:t>
      </w:r>
      <w:r>
        <w:rPr>
          <w:rFonts w:ascii="仿宋_GB2312" w:eastAsia="仿宋_GB2312" w:hAnsi="Garamond" w:hint="eastAsia"/>
          <w:sz w:val="32"/>
          <w:szCs w:val="32"/>
        </w:rPr>
        <w:t>“典赞·20</w:t>
      </w:r>
      <w:r>
        <w:rPr>
          <w:rFonts w:ascii="仿宋_GB2312" w:eastAsia="仿宋_GB2312" w:hAnsi="Garamond"/>
          <w:sz w:val="32"/>
          <w:szCs w:val="32"/>
        </w:rPr>
        <w:t>20</w:t>
      </w:r>
      <w:r>
        <w:rPr>
          <w:rFonts w:ascii="仿宋_GB2312" w:eastAsia="仿宋_GB2312" w:hAnsi="Garamond" w:hint="eastAsia"/>
          <w:sz w:val="32"/>
          <w:szCs w:val="32"/>
        </w:rPr>
        <w:t>科普中国”推荐函（样例）》（见附件2），将推荐函加盖公章后</w:t>
      </w:r>
      <w:r>
        <w:rPr>
          <w:rFonts w:ascii="仿宋_GB2312" w:eastAsia="仿宋_GB2312" w:hAnsi="宋体" w:hint="eastAsia"/>
          <w:sz w:val="32"/>
          <w:szCs w:val="32"/>
        </w:rPr>
        <w:t>回传至申报系统，则视为申报成功。未在规定时间内回传盖章推荐书的，视为报名无效。参评的</w:t>
      </w:r>
      <w:r>
        <w:rPr>
          <w:rFonts w:ascii="仿宋_GB2312" w:eastAsia="仿宋_GB2312" w:hAnsi="宋体"/>
          <w:sz w:val="32"/>
          <w:szCs w:val="32"/>
        </w:rPr>
        <w:t>科普图书需提交</w:t>
      </w:r>
      <w:r>
        <w:rPr>
          <w:rFonts w:ascii="仿宋_GB2312" w:eastAsia="仿宋_GB2312" w:hAnsi="宋体" w:hint="eastAsia"/>
          <w:sz w:val="32"/>
          <w:szCs w:val="32"/>
        </w:rPr>
        <w:t>3套</w:t>
      </w:r>
      <w:r>
        <w:rPr>
          <w:rFonts w:ascii="仿宋_GB2312" w:eastAsia="仿宋_GB2312" w:hAnsi="Calibri" w:cs="仿宋_GB2312" w:hint="eastAsia"/>
          <w:sz w:val="32"/>
          <w:szCs w:val="32"/>
        </w:rPr>
        <w:t>作品样本，</w:t>
      </w:r>
      <w:r>
        <w:rPr>
          <w:rFonts w:ascii="仿宋_GB2312" w:eastAsia="仿宋_GB2312" w:hAnsi="宋体" w:hint="eastAsia"/>
          <w:sz w:val="32"/>
          <w:szCs w:val="32"/>
        </w:rPr>
        <w:t>并在20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日前邮寄至新华网；未在规定时间内收到参评科普</w:t>
      </w:r>
      <w:r>
        <w:rPr>
          <w:rFonts w:ascii="仿宋_GB2312" w:eastAsia="仿宋_GB2312" w:hAnsi="宋体"/>
          <w:sz w:val="32"/>
          <w:szCs w:val="32"/>
        </w:rPr>
        <w:t>图书</w:t>
      </w:r>
      <w:r>
        <w:rPr>
          <w:rFonts w:ascii="仿宋_GB2312" w:eastAsia="仿宋_GB2312" w:hAnsi="宋体" w:hint="eastAsia"/>
          <w:sz w:val="32"/>
          <w:szCs w:val="32"/>
        </w:rPr>
        <w:t>，则视为报名无效。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网上填报截止日期为</w:t>
      </w:r>
      <w:r>
        <w:rPr>
          <w:rFonts w:ascii="仿宋_GB2312" w:eastAsia="仿宋_GB2312" w:hAnsi="宋体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:rsidR="00ED7A1F" w:rsidRDefault="00ED7A1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中国科协科普部：</w:t>
      </w:r>
    </w:p>
    <w:p w:rsidR="00ED7A1F" w:rsidRPr="00ED7A1F" w:rsidRDefault="00ED7A1F">
      <w:pPr>
        <w:spacing w:line="58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  <w:r w:rsidRPr="00ED7A1F">
        <w:rPr>
          <w:rFonts w:ascii="仿宋_GB2312" w:eastAsia="仿宋_GB2312" w:hAnsi="宋体" w:hint="eastAsia"/>
          <w:spacing w:val="-6"/>
          <w:sz w:val="32"/>
          <w:szCs w:val="32"/>
        </w:rPr>
        <w:t>联 系 人</w:t>
      </w:r>
      <w:r w:rsidRPr="00ED7A1F">
        <w:rPr>
          <w:rFonts w:ascii="仿宋_GB2312" w:eastAsia="仿宋_GB2312" w:hAnsi="宋体"/>
          <w:spacing w:val="-6"/>
          <w:sz w:val="32"/>
          <w:szCs w:val="32"/>
        </w:rPr>
        <w:t>：</w:t>
      </w:r>
      <w:r w:rsidRPr="00ED7A1F">
        <w:rPr>
          <w:rFonts w:ascii="仿宋_GB2312" w:eastAsia="仿宋_GB2312" w:hAnsi="宋体" w:hint="eastAsia"/>
          <w:spacing w:val="-6"/>
          <w:sz w:val="32"/>
          <w:szCs w:val="32"/>
        </w:rPr>
        <w:t>邹  静  范宣涛  010</w:t>
      </w:r>
      <w:r w:rsidRPr="00ED7A1F">
        <w:rPr>
          <w:rFonts w:ascii="仿宋_GB2312" w:eastAsia="仿宋_GB2312" w:hAnsi="宋体"/>
          <w:spacing w:val="-6"/>
          <w:sz w:val="32"/>
          <w:szCs w:val="32"/>
        </w:rPr>
        <w:t xml:space="preserve">-68571652 </w:t>
      </w:r>
      <w:r w:rsidRPr="00ED7A1F">
        <w:rPr>
          <w:rFonts w:ascii="仿宋_GB2312" w:eastAsia="仿宋_GB2312" w:hAnsi="宋体" w:hint="eastAsia"/>
          <w:spacing w:val="-6"/>
          <w:sz w:val="32"/>
          <w:szCs w:val="32"/>
        </w:rPr>
        <w:t xml:space="preserve"> </w:t>
      </w:r>
      <w:r w:rsidRPr="00ED7A1F">
        <w:rPr>
          <w:rFonts w:ascii="仿宋_GB2312" w:eastAsia="仿宋_GB2312" w:hAnsi="宋体"/>
          <w:spacing w:val="-6"/>
          <w:sz w:val="32"/>
          <w:szCs w:val="32"/>
        </w:rPr>
        <w:t>010</w:t>
      </w:r>
      <w:r w:rsidRPr="00ED7A1F">
        <w:rPr>
          <w:rFonts w:ascii="仿宋_GB2312" w:eastAsia="仿宋_GB2312" w:hAnsi="宋体" w:hint="eastAsia"/>
          <w:spacing w:val="-6"/>
          <w:sz w:val="32"/>
          <w:szCs w:val="32"/>
        </w:rPr>
        <w:t>-</w:t>
      </w:r>
      <w:r w:rsidRPr="00ED7A1F">
        <w:rPr>
          <w:rFonts w:ascii="仿宋_GB2312" w:eastAsia="仿宋_GB2312" w:hAnsi="宋体"/>
          <w:spacing w:val="-6"/>
          <w:sz w:val="32"/>
          <w:szCs w:val="32"/>
        </w:rPr>
        <w:t>68526368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新华网：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人：李  新  王卉雯  010-88050738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邮寄地址：北京市西城区宣武门西大街129号金隅大厦15A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邮    编：100031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申报系统咨询：</w:t>
      </w:r>
    </w:p>
    <w:p w:rsidR="00ED7A1F" w:rsidRDefault="00ED7A1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</w:t>
      </w:r>
      <w:r>
        <w:rPr>
          <w:rFonts w:ascii="仿宋_GB2312" w:eastAsia="仿宋_GB2312" w:hAnsi="宋体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中国科学技术出版社 刘菲菲 010</w:t>
      </w:r>
      <w:r>
        <w:rPr>
          <w:rFonts w:ascii="仿宋_GB2312" w:eastAsia="仿宋_GB2312" w:hAnsi="宋体"/>
          <w:sz w:val="32"/>
          <w:szCs w:val="32"/>
        </w:rPr>
        <w:t xml:space="preserve">-63587950 </w:t>
      </w:r>
    </w:p>
    <w:p w:rsidR="00ED7A1F" w:rsidRDefault="00ED7A1F">
      <w:pPr>
        <w:spacing w:line="580" w:lineRule="exact"/>
        <w:ind w:firstLineChars="200" w:firstLine="640"/>
        <w:rPr>
          <w:rFonts w:ascii="楷体_GB2312" w:eastAsia="楷体_GB2312" w:hAnsi="Garamond"/>
          <w:sz w:val="32"/>
          <w:szCs w:val="32"/>
        </w:rPr>
      </w:pPr>
    </w:p>
    <w:p w:rsidR="00ED7A1F" w:rsidRDefault="00ED7A1F">
      <w:pPr>
        <w:tabs>
          <w:tab w:val="left" w:pos="426"/>
        </w:tabs>
        <w:spacing w:line="580" w:lineRule="exact"/>
        <w:ind w:leftChars="270" w:left="1380" w:hangingChars="254" w:hanging="813"/>
        <w:rPr>
          <w:rFonts w:ascii="仿宋_GB2312" w:eastAsia="仿宋_GB2312" w:hAnsi="仿宋" w:cs="仿宋"/>
          <w:color w:val="000000"/>
          <w:spacing w:val="-8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Garamond" w:hint="eastAsia"/>
          <w:sz w:val="32"/>
          <w:szCs w:val="32"/>
        </w:rPr>
        <w:t>：1.</w:t>
      </w:r>
      <w:r>
        <w:rPr>
          <w:rFonts w:ascii="仿宋_GB2312" w:eastAsia="仿宋_GB2312" w:hint="eastAsia"/>
          <w:sz w:val="32"/>
          <w:szCs w:val="32"/>
        </w:rPr>
        <w:t>“典赞·2020科普中国”活动</w:t>
      </w:r>
      <w:r>
        <w:rPr>
          <w:rFonts w:ascii="仿宋_GB2312" w:eastAsia="仿宋_GB2312" w:hAnsi="仿宋" w:cs="仿宋"/>
          <w:color w:val="000000"/>
          <w:sz w:val="32"/>
          <w:szCs w:val="32"/>
        </w:rPr>
        <w:t>基本推选条件</w:t>
      </w:r>
    </w:p>
    <w:p w:rsidR="00ED7A1F" w:rsidRDefault="00ED7A1F">
      <w:pPr>
        <w:tabs>
          <w:tab w:val="left" w:pos="426"/>
        </w:tabs>
        <w:spacing w:line="580" w:lineRule="exact"/>
        <w:ind w:firstLineChars="487" w:firstLine="1558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2.“典赞·20</w:t>
      </w:r>
      <w:r>
        <w:rPr>
          <w:rFonts w:ascii="仿宋_GB2312" w:eastAsia="仿宋_GB2312" w:hAnsi="Garamond"/>
          <w:sz w:val="32"/>
          <w:szCs w:val="32"/>
        </w:rPr>
        <w:t>20</w:t>
      </w:r>
      <w:r>
        <w:rPr>
          <w:rFonts w:ascii="仿宋_GB2312" w:eastAsia="仿宋_GB2312" w:hAnsi="Garamond" w:hint="eastAsia"/>
          <w:sz w:val="32"/>
          <w:szCs w:val="32"/>
        </w:rPr>
        <w:t>科普中国”活动推荐函（样例）</w:t>
      </w:r>
    </w:p>
    <w:p w:rsidR="00ED7A1F" w:rsidRDefault="00ED7A1F">
      <w:pPr>
        <w:spacing w:line="580" w:lineRule="exact"/>
        <w:ind w:firstLineChars="487" w:firstLine="1558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3.“典赞·20</w:t>
      </w:r>
      <w:r>
        <w:rPr>
          <w:rFonts w:ascii="仿宋_GB2312" w:eastAsia="仿宋_GB2312" w:hAnsi="Garamond"/>
          <w:sz w:val="32"/>
          <w:szCs w:val="32"/>
        </w:rPr>
        <w:t>20</w:t>
      </w:r>
      <w:r>
        <w:rPr>
          <w:rFonts w:ascii="仿宋_GB2312" w:eastAsia="仿宋_GB2312" w:hAnsi="Garamond" w:hint="eastAsia"/>
          <w:sz w:val="32"/>
          <w:szCs w:val="32"/>
        </w:rPr>
        <w:t>科普中国”活动推荐表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Garamond"/>
          <w:sz w:val="32"/>
          <w:szCs w:val="32"/>
        </w:rPr>
      </w:pPr>
    </w:p>
    <w:p w:rsidR="00ED7A1F" w:rsidRDefault="00ED7A1F">
      <w:pPr>
        <w:spacing w:line="560" w:lineRule="exact"/>
        <w:ind w:firstLineChars="1522" w:firstLine="4870"/>
        <w:rPr>
          <w:rFonts w:ascii="仿宋_GB2312" w:eastAsia="仿宋_GB2312" w:hAnsi="Garamond" w:hint="eastAsia"/>
          <w:sz w:val="32"/>
          <w:szCs w:val="32"/>
        </w:rPr>
      </w:pPr>
    </w:p>
    <w:p w:rsidR="00ED7A1F" w:rsidRDefault="00ED7A1F">
      <w:pPr>
        <w:spacing w:line="560" w:lineRule="exact"/>
        <w:ind w:firstLineChars="1522" w:firstLine="4870"/>
        <w:rPr>
          <w:rFonts w:ascii="仿宋_GB2312" w:eastAsia="仿宋_GB2312" w:hAnsi="Garamond" w:hint="eastAsia"/>
          <w:sz w:val="32"/>
          <w:szCs w:val="32"/>
        </w:rPr>
      </w:pPr>
    </w:p>
    <w:p w:rsidR="00ED7A1F" w:rsidRDefault="00ED7A1F">
      <w:pPr>
        <w:spacing w:line="560" w:lineRule="exact"/>
        <w:ind w:firstLineChars="1631" w:firstLine="5219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中国科协办公厅</w:t>
      </w:r>
    </w:p>
    <w:p w:rsidR="00ED7A1F" w:rsidRDefault="00ED7A1F" w:rsidP="00C77117">
      <w:pPr>
        <w:spacing w:line="560" w:lineRule="exact"/>
        <w:ind w:rightChars="579" w:right="1216"/>
        <w:jc w:val="right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 w:hint="eastAsia"/>
          <w:sz w:val="32"/>
          <w:szCs w:val="32"/>
        </w:rPr>
        <w:t>20</w:t>
      </w:r>
      <w:r>
        <w:rPr>
          <w:rFonts w:ascii="仿宋_GB2312" w:eastAsia="仿宋_GB2312" w:hAnsi="Garamond"/>
          <w:sz w:val="32"/>
          <w:szCs w:val="32"/>
        </w:rPr>
        <w:t>20</w:t>
      </w:r>
      <w:r>
        <w:rPr>
          <w:rFonts w:ascii="仿宋_GB2312" w:eastAsia="仿宋_GB2312" w:hAnsi="Garamond" w:hint="eastAsia"/>
          <w:sz w:val="32"/>
          <w:szCs w:val="32"/>
        </w:rPr>
        <w:t>年9月4日</w:t>
      </w:r>
    </w:p>
    <w:p w:rsidR="00ED7A1F" w:rsidRDefault="00ED7A1F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ED7A1F" w:rsidRDefault="00ED7A1F">
      <w:pPr>
        <w:tabs>
          <w:tab w:val="left" w:pos="426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/>
          <w:color w:val="000000"/>
          <w:sz w:val="32"/>
          <w:szCs w:val="32"/>
        </w:rPr>
        <w:br w:type="page"/>
      </w:r>
      <w:r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附件1</w:t>
      </w:r>
    </w:p>
    <w:p w:rsidR="00ED7A1F" w:rsidRDefault="00ED7A1F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r>
        <w:rPr>
          <w:rFonts w:ascii="小标宋" w:eastAsia="小标宋" w:hAnsi="黑体" w:cs="仿宋" w:hint="eastAsia"/>
          <w:color w:val="000000"/>
          <w:sz w:val="44"/>
          <w:szCs w:val="44"/>
        </w:rPr>
        <w:t>“典赞·2020科普中国”活动</w:t>
      </w:r>
      <w:r>
        <w:rPr>
          <w:rFonts w:ascii="小标宋" w:eastAsia="小标宋" w:hAnsi="黑体" w:cs="仿宋"/>
          <w:color w:val="000000"/>
          <w:sz w:val="44"/>
          <w:szCs w:val="44"/>
        </w:rPr>
        <w:br/>
        <w:t>基本推选条件</w:t>
      </w:r>
    </w:p>
    <w:p w:rsidR="00ED7A1F" w:rsidRDefault="00ED7A1F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>
        <w:rPr>
          <w:rFonts w:ascii="黑体" w:eastAsia="黑体" w:hAnsi="黑体" w:cs="仿宋"/>
          <w:color w:val="000000"/>
          <w:sz w:val="32"/>
          <w:szCs w:val="32"/>
        </w:rPr>
        <w:t>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年度科普人物基本推选条件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年度科普人物分为基层科普人物、科研科普人物、科普特别人物等三类，各类分别约占三分之一。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（一）基层科普人物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具有较强的科技传播、推广、示范和组织能力，业务素质好，坚持创新，特色突出。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 xml:space="preserve">科普工作成效显著。 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科研科普人物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热爱科普事业，</w:t>
      </w:r>
      <w:r>
        <w:rPr>
          <w:rFonts w:ascii="仿宋_GB2312" w:eastAsia="仿宋_GB2312" w:hAnsi="仿宋" w:hint="eastAsia"/>
          <w:sz w:val="32"/>
          <w:szCs w:val="32"/>
        </w:rPr>
        <w:t>长期</w:t>
      </w:r>
      <w:r>
        <w:rPr>
          <w:rFonts w:ascii="仿宋_GB2312" w:eastAsia="仿宋_GB2312" w:hAnsi="仿宋"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科普工作的科研工作者，积极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科普报告的老科学家，</w:t>
      </w:r>
      <w:r>
        <w:rPr>
          <w:rFonts w:ascii="仿宋_GB2312" w:eastAsia="仿宋_GB2312" w:hAnsi="仿宋"/>
          <w:sz w:val="32"/>
          <w:szCs w:val="32"/>
        </w:rPr>
        <w:t>在促进公众科学素质提升中做出</w:t>
      </w:r>
      <w:r>
        <w:rPr>
          <w:rFonts w:ascii="仿宋_GB2312" w:eastAsia="仿宋_GB2312" w:hAnsi="仿宋" w:hint="eastAsia"/>
          <w:sz w:val="32"/>
          <w:szCs w:val="32"/>
        </w:rPr>
        <w:t>突出</w:t>
      </w:r>
      <w:r>
        <w:rPr>
          <w:rFonts w:ascii="仿宋_GB2312" w:eastAsia="仿宋_GB2312" w:hAnsi="仿宋"/>
          <w:sz w:val="32"/>
          <w:szCs w:val="32"/>
        </w:rPr>
        <w:t>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能够将</w:t>
      </w:r>
      <w:r>
        <w:rPr>
          <w:rFonts w:ascii="仿宋_GB2312" w:eastAsia="仿宋_GB2312" w:hAnsi="仿宋"/>
          <w:sz w:val="32"/>
          <w:szCs w:val="32"/>
        </w:rPr>
        <w:t>科研成果</w:t>
      </w:r>
      <w:r>
        <w:rPr>
          <w:rFonts w:ascii="仿宋_GB2312" w:eastAsia="仿宋_GB2312" w:hAnsi="仿宋" w:hint="eastAsia"/>
          <w:sz w:val="32"/>
          <w:szCs w:val="32"/>
        </w:rPr>
        <w:t>通过</w:t>
      </w:r>
      <w:r>
        <w:rPr>
          <w:rFonts w:ascii="仿宋_GB2312" w:eastAsia="仿宋_GB2312" w:hAnsi="仿宋"/>
          <w:sz w:val="32"/>
          <w:szCs w:val="32"/>
        </w:rPr>
        <w:t>科普手段广泛传播，</w:t>
      </w:r>
      <w:r>
        <w:rPr>
          <w:rFonts w:ascii="仿宋_GB2312" w:eastAsia="仿宋_GB2312" w:hAnsi="仿宋" w:hint="eastAsia"/>
          <w:sz w:val="32"/>
          <w:szCs w:val="32"/>
        </w:rPr>
        <w:t>开发具有创新性和推广价值的科普作品，取得良好社会反响。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受众面大，</w:t>
      </w:r>
      <w:r>
        <w:rPr>
          <w:rFonts w:ascii="仿宋_GB2312" w:eastAsia="仿宋_GB2312" w:hAnsi="仿宋" w:hint="eastAsia"/>
          <w:sz w:val="32"/>
          <w:szCs w:val="32"/>
        </w:rPr>
        <w:t>社会效益显著。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（三）科普特别人物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热爱科普事业，围绕国家重大发展战略和</w:t>
      </w:r>
      <w:r>
        <w:rPr>
          <w:rFonts w:ascii="仿宋_GB2312" w:eastAsia="仿宋_GB2312"/>
          <w:sz w:val="32"/>
          <w:szCs w:val="32"/>
        </w:rPr>
        <w:t>急难险重</w:t>
      </w:r>
      <w:r>
        <w:rPr>
          <w:rFonts w:ascii="仿宋_GB2312" w:eastAsia="仿宋_GB2312" w:hint="eastAsia"/>
          <w:sz w:val="32"/>
          <w:szCs w:val="32"/>
        </w:rPr>
        <w:t>任务，</w:t>
      </w:r>
      <w:r>
        <w:rPr>
          <w:rFonts w:ascii="仿宋_GB2312" w:eastAsia="仿宋_GB2312" w:hAnsi="仿宋" w:hint="eastAsia"/>
          <w:sz w:val="32"/>
          <w:szCs w:val="32"/>
        </w:rPr>
        <w:t>作出积极贡献的科普工作者。例如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在今年</w:t>
      </w:r>
      <w:r>
        <w:rPr>
          <w:rFonts w:ascii="仿宋_GB2312" w:eastAsia="仿宋_GB2312" w:hint="eastAsia"/>
          <w:sz w:val="32"/>
          <w:szCs w:val="32"/>
        </w:rPr>
        <w:t>脱贫攻坚任务中通过</w:t>
      </w:r>
      <w:r>
        <w:rPr>
          <w:rFonts w:ascii="仿宋_GB2312" w:eastAsia="仿宋_GB2312"/>
          <w:sz w:val="32"/>
          <w:szCs w:val="32"/>
        </w:rPr>
        <w:t>开展科普扶贫、扶</w:t>
      </w:r>
      <w:r>
        <w:rPr>
          <w:rFonts w:ascii="仿宋_GB2312" w:eastAsia="仿宋_GB2312" w:hint="eastAsia"/>
          <w:sz w:val="32"/>
          <w:szCs w:val="32"/>
        </w:rPr>
        <w:t>智成效</w:t>
      </w:r>
      <w:r>
        <w:rPr>
          <w:rFonts w:ascii="仿宋_GB2312" w:eastAsia="仿宋_GB2312"/>
          <w:sz w:val="32"/>
          <w:szCs w:val="32"/>
        </w:rPr>
        <w:t>显著</w:t>
      </w:r>
      <w:r>
        <w:rPr>
          <w:rFonts w:ascii="仿宋_GB2312" w:eastAsia="仿宋_GB2312" w:hint="eastAsia"/>
          <w:sz w:val="32"/>
          <w:szCs w:val="32"/>
        </w:rPr>
        <w:t>的，在疫情防控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防汛救灾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开展应急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成效</w:t>
      </w:r>
      <w:r>
        <w:rPr>
          <w:rFonts w:ascii="仿宋_GB2312" w:eastAsia="仿宋_GB2312" w:hint="eastAsia"/>
          <w:sz w:val="32"/>
          <w:szCs w:val="32"/>
        </w:rPr>
        <w:t>显著的。</w:t>
      </w:r>
    </w:p>
    <w:p w:rsidR="00ED7A1F" w:rsidRDefault="00ED7A1F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年度科普作品基本推选条件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年度科普作品分为科普图书图文、科普影音视频、科普展览展品等三类，各类分别约占三分之一。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（一）科普图书图文</w:t>
      </w:r>
    </w:p>
    <w:p w:rsidR="00ED7A1F" w:rsidRDefault="00ED7A1F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/>
          <w:kern w:val="0"/>
          <w:sz w:val="32"/>
          <w:szCs w:val="32"/>
        </w:rPr>
        <w:t>2018</w:t>
      </w:r>
      <w:r>
        <w:rPr>
          <w:rFonts w:ascii="仿宋_GB2312" w:eastAsia="仿宋_GB2312" w:hAnsi="仿宋" w:hint="eastAsia"/>
          <w:kern w:val="0"/>
          <w:sz w:val="32"/>
          <w:szCs w:val="32"/>
        </w:rPr>
        <w:t>年1月</w:t>
      </w:r>
      <w:r>
        <w:rPr>
          <w:rFonts w:ascii="仿宋_GB2312" w:eastAsia="仿宋_GB2312" w:hAnsi="仿宋"/>
          <w:kern w:val="0"/>
          <w:sz w:val="32"/>
          <w:szCs w:val="32"/>
        </w:rPr>
        <w:t>-2020</w:t>
      </w:r>
      <w:r>
        <w:rPr>
          <w:rFonts w:ascii="仿宋_GB2312" w:eastAsia="仿宋_GB2312" w:hAnsi="仿宋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/>
          <w:kern w:val="0"/>
          <w:sz w:val="32"/>
          <w:szCs w:val="32"/>
        </w:rPr>
        <w:t>8</w:t>
      </w:r>
      <w:r>
        <w:rPr>
          <w:rFonts w:ascii="仿宋_GB2312" w:eastAsia="仿宋_GB2312" w:hAnsi="仿宋" w:hint="eastAsia"/>
          <w:kern w:val="0"/>
          <w:sz w:val="32"/>
          <w:szCs w:val="32"/>
        </w:rPr>
        <w:t>月期间，在国内首次公开出版或发布</w:t>
      </w:r>
      <w:r>
        <w:rPr>
          <w:rFonts w:ascii="仿宋_GB2312" w:eastAsia="仿宋_GB2312" w:hAnsi="仿宋"/>
          <w:kern w:val="0"/>
          <w:sz w:val="32"/>
          <w:szCs w:val="32"/>
        </w:rPr>
        <w:t>的</w:t>
      </w:r>
      <w:r>
        <w:rPr>
          <w:rFonts w:ascii="仿宋_GB2312" w:eastAsia="仿宋_GB2312" w:hAnsi="仿宋" w:hint="eastAsia"/>
          <w:kern w:val="0"/>
          <w:sz w:val="32"/>
          <w:szCs w:val="32"/>
        </w:rPr>
        <w:t>原创中文类</w:t>
      </w:r>
      <w:r>
        <w:rPr>
          <w:rFonts w:ascii="仿宋_GB2312" w:eastAsia="仿宋_GB2312" w:hAnsi="仿宋"/>
          <w:sz w:val="32"/>
          <w:szCs w:val="32"/>
        </w:rPr>
        <w:t>科普</w:t>
      </w:r>
      <w:r>
        <w:rPr>
          <w:rFonts w:ascii="仿宋_GB2312" w:eastAsia="仿宋_GB2312" w:hAnsi="仿宋" w:hint="eastAsia"/>
          <w:sz w:val="32"/>
          <w:szCs w:val="32"/>
        </w:rPr>
        <w:t>图书</w:t>
      </w:r>
      <w:r>
        <w:rPr>
          <w:rFonts w:ascii="仿宋_GB2312" w:eastAsia="仿宋_GB2312" w:hAnsi="仿宋"/>
          <w:sz w:val="32"/>
          <w:szCs w:val="32"/>
        </w:rPr>
        <w:t xml:space="preserve">图文。 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套书需在全部完成出版后整套参评；丛书可整套参评，也可以其中单册图书参评。科普图文</w:t>
      </w:r>
      <w:r>
        <w:rPr>
          <w:rFonts w:ascii="仿宋_GB2312" w:eastAsia="仿宋_GB2312" w:hAnsi="仿宋"/>
          <w:sz w:val="32"/>
          <w:szCs w:val="32"/>
        </w:rPr>
        <w:t>字数不限</w:t>
      </w:r>
      <w:r>
        <w:rPr>
          <w:rFonts w:ascii="仿宋_GB2312" w:eastAsia="仿宋_GB2312" w:hAnsi="仿宋" w:hint="eastAsia"/>
          <w:sz w:val="32"/>
          <w:szCs w:val="32"/>
        </w:rPr>
        <w:t>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成系列</w:t>
      </w:r>
      <w:r>
        <w:rPr>
          <w:rFonts w:ascii="仿宋_GB2312" w:eastAsia="仿宋_GB2312" w:hAnsi="仿宋" w:hint="eastAsia"/>
          <w:sz w:val="32"/>
          <w:szCs w:val="32"/>
        </w:rPr>
        <w:t>图文</w:t>
      </w:r>
      <w:r>
        <w:rPr>
          <w:rFonts w:ascii="仿宋_GB2312" w:eastAsia="仿宋_GB2312" w:hAnsi="仿宋"/>
          <w:sz w:val="32"/>
          <w:szCs w:val="32"/>
        </w:rPr>
        <w:t>优先</w:t>
      </w:r>
      <w:r>
        <w:rPr>
          <w:rFonts w:ascii="仿宋_GB2312" w:eastAsia="仿宋_GB2312" w:hAnsi="仿宋" w:hint="eastAsia"/>
          <w:sz w:val="32"/>
          <w:szCs w:val="32"/>
        </w:rPr>
        <w:t>，利用</w:t>
      </w:r>
      <w:r>
        <w:rPr>
          <w:rFonts w:ascii="仿宋_GB2312" w:eastAsia="仿宋_GB2312" w:hAnsi="仿宋"/>
          <w:sz w:val="32"/>
          <w:szCs w:val="32"/>
        </w:rPr>
        <w:t>互联网和新媒体等平台</w:t>
      </w:r>
      <w:r>
        <w:rPr>
          <w:rFonts w:ascii="仿宋_GB2312" w:eastAsia="仿宋_GB2312" w:hAnsi="仿宋" w:hint="eastAsia"/>
          <w:sz w:val="32"/>
          <w:szCs w:val="32"/>
        </w:rPr>
        <w:t>传播</w:t>
      </w:r>
      <w:r>
        <w:rPr>
          <w:rFonts w:ascii="仿宋_GB2312" w:eastAsia="仿宋_GB2312" w:hAnsi="仿宋"/>
          <w:sz w:val="32"/>
          <w:szCs w:val="32"/>
        </w:rPr>
        <w:t>量高、</w:t>
      </w:r>
      <w:r>
        <w:rPr>
          <w:rFonts w:ascii="仿宋_GB2312" w:eastAsia="仿宋_GB2312" w:hAnsi="仿宋" w:hint="eastAsia"/>
          <w:sz w:val="32"/>
          <w:szCs w:val="32"/>
        </w:rPr>
        <w:t>影响力大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ED7A1F" w:rsidRDefault="00ED7A1F">
      <w:pPr>
        <w:widowControl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（二）科普影音视频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.2018</w:t>
      </w:r>
      <w:r>
        <w:rPr>
          <w:rFonts w:ascii="仿宋_GB2312" w:eastAsia="仿宋_GB2312" w:hAnsi="仿宋" w:hint="eastAsia"/>
          <w:sz w:val="32"/>
          <w:szCs w:val="32"/>
        </w:rPr>
        <w:t>年1月</w:t>
      </w:r>
      <w:r>
        <w:rPr>
          <w:rFonts w:ascii="仿宋_GB2312" w:eastAsia="仿宋_GB2312" w:hAnsi="仿宋"/>
          <w:sz w:val="32"/>
          <w:szCs w:val="32"/>
        </w:rPr>
        <w:t>-2020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月期间</w:t>
      </w:r>
      <w:r>
        <w:rPr>
          <w:rFonts w:ascii="仿宋_GB2312" w:eastAsia="仿宋_GB2312" w:hAnsi="仿宋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国内</w:t>
      </w:r>
      <w:r>
        <w:rPr>
          <w:rFonts w:ascii="仿宋_GB2312" w:eastAsia="仿宋_GB2312" w:hAnsi="仿宋"/>
          <w:sz w:val="32"/>
          <w:szCs w:val="32"/>
        </w:rPr>
        <w:t>影院、电视台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广播</w:t>
      </w:r>
      <w:r>
        <w:rPr>
          <w:rFonts w:ascii="仿宋_GB2312" w:eastAsia="仿宋_GB2312" w:hAnsi="仿宋" w:hint="eastAsia"/>
          <w:sz w:val="32"/>
          <w:szCs w:val="32"/>
        </w:rPr>
        <w:t>、网络平台等首次</w:t>
      </w:r>
      <w:r>
        <w:rPr>
          <w:rFonts w:ascii="仿宋_GB2312" w:eastAsia="仿宋_GB2312" w:hAnsi="仿宋"/>
          <w:sz w:val="32"/>
          <w:szCs w:val="32"/>
        </w:rPr>
        <w:t>公开播映或正式</w:t>
      </w:r>
      <w:r>
        <w:rPr>
          <w:rFonts w:ascii="仿宋_GB2312" w:eastAsia="仿宋_GB2312" w:hAnsi="仿宋" w:hint="eastAsia"/>
          <w:sz w:val="32"/>
          <w:szCs w:val="32"/>
        </w:rPr>
        <w:t>发布的原创中文类</w:t>
      </w:r>
      <w:r>
        <w:rPr>
          <w:rFonts w:ascii="仿宋_GB2312" w:eastAsia="仿宋_GB2312" w:hint="eastAsia"/>
          <w:sz w:val="32"/>
          <w:szCs w:val="32"/>
        </w:rPr>
        <w:t>科普影视、</w:t>
      </w:r>
      <w:r>
        <w:rPr>
          <w:rFonts w:ascii="仿宋_GB2312" w:eastAsia="仿宋_GB2312"/>
          <w:sz w:val="32"/>
          <w:szCs w:val="32"/>
        </w:rPr>
        <w:t>音频和视频</w:t>
      </w:r>
      <w:r>
        <w:rPr>
          <w:rFonts w:ascii="仿宋_GB2312" w:eastAsia="仿宋_GB2312" w:hAnsi="仿宋" w:hint="eastAsia"/>
          <w:sz w:val="32"/>
          <w:szCs w:val="32"/>
        </w:rPr>
        <w:t>。作品无知识产权纠纷，符合相关政策规定。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.科普影视包括纪录片、教育片、动画片</w:t>
      </w:r>
      <w:r>
        <w:rPr>
          <w:rFonts w:ascii="仿宋_GB2312" w:eastAsia="仿宋_GB2312" w:hAnsi="仿宋" w:hint="eastAsia"/>
          <w:sz w:val="32"/>
          <w:szCs w:val="32"/>
        </w:rPr>
        <w:t>、科幻片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，符合国家有关影视播出、放映技术指标的有关规定。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音视频</w:t>
      </w:r>
      <w:r>
        <w:rPr>
          <w:rFonts w:ascii="仿宋_GB2312" w:eastAsia="仿宋_GB2312" w:hAnsi="仿宋" w:hint="eastAsia"/>
          <w:sz w:val="32"/>
          <w:szCs w:val="32"/>
        </w:rPr>
        <w:t>主要</w:t>
      </w:r>
      <w:r>
        <w:rPr>
          <w:rFonts w:ascii="仿宋_GB2312" w:eastAsia="仿宋_GB2312" w:hAnsi="仿宋"/>
          <w:sz w:val="32"/>
          <w:szCs w:val="32"/>
        </w:rPr>
        <w:t>是面向广播渠道和</w:t>
      </w:r>
      <w:r>
        <w:rPr>
          <w:rFonts w:ascii="仿宋_GB2312" w:eastAsia="仿宋_GB2312" w:hAnsi="仿宋" w:hint="eastAsia"/>
          <w:sz w:val="32"/>
          <w:szCs w:val="32"/>
        </w:rPr>
        <w:t>新媒体</w:t>
      </w:r>
      <w:r>
        <w:rPr>
          <w:rFonts w:ascii="仿宋_GB2312" w:eastAsia="仿宋_GB2312" w:hAnsi="仿宋"/>
          <w:sz w:val="32"/>
          <w:szCs w:val="32"/>
        </w:rPr>
        <w:t>、网络</w:t>
      </w:r>
      <w:r>
        <w:rPr>
          <w:rFonts w:ascii="仿宋_GB2312" w:eastAsia="仿宋_GB2312" w:hAnsi="仿宋" w:hint="eastAsia"/>
          <w:sz w:val="32"/>
          <w:szCs w:val="32"/>
        </w:rPr>
        <w:t>平台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渠道</w:t>
      </w:r>
      <w:r>
        <w:rPr>
          <w:rFonts w:ascii="仿宋_GB2312" w:eastAsia="仿宋_GB2312" w:hAnsi="仿宋"/>
          <w:sz w:val="32"/>
          <w:szCs w:val="32"/>
        </w:rPr>
        <w:t>公开发表的</w:t>
      </w:r>
      <w:r>
        <w:rPr>
          <w:rFonts w:ascii="仿宋_GB2312" w:eastAsia="仿宋_GB2312" w:hAnsi="仿宋" w:hint="eastAsia"/>
          <w:sz w:val="32"/>
          <w:szCs w:val="32"/>
        </w:rPr>
        <w:t>音视频精品资源，成系列</w:t>
      </w:r>
      <w:r>
        <w:rPr>
          <w:rFonts w:ascii="仿宋_GB2312" w:eastAsia="仿宋_GB2312" w:hAnsi="仿宋"/>
          <w:sz w:val="32"/>
          <w:szCs w:val="32"/>
        </w:rPr>
        <w:t>的科普</w:t>
      </w:r>
      <w:r>
        <w:rPr>
          <w:rFonts w:ascii="仿宋_GB2312" w:eastAsia="仿宋_GB2312" w:hAnsi="仿宋" w:hint="eastAsia"/>
          <w:sz w:val="32"/>
          <w:szCs w:val="32"/>
        </w:rPr>
        <w:t>音</w:t>
      </w:r>
      <w:r>
        <w:rPr>
          <w:rFonts w:ascii="仿宋_GB2312" w:eastAsia="仿宋_GB2312" w:hAnsi="仿宋"/>
          <w:sz w:val="32"/>
          <w:szCs w:val="32"/>
        </w:rPr>
        <w:t>视频优先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作品要制作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具有</w:t>
      </w:r>
      <w:r>
        <w:rPr>
          <w:rFonts w:ascii="仿宋_GB2312" w:eastAsia="仿宋_GB2312" w:hAnsi="宋体"/>
          <w:sz w:val="32"/>
          <w:szCs w:val="32"/>
        </w:rPr>
        <w:t>广泛</w:t>
      </w:r>
      <w:r>
        <w:rPr>
          <w:rFonts w:ascii="仿宋_GB2312" w:eastAsia="仿宋_GB2312" w:hAnsi="宋体" w:hint="eastAsia"/>
          <w:sz w:val="32"/>
          <w:szCs w:val="32"/>
        </w:rPr>
        <w:t>传播力和社会</w:t>
      </w:r>
      <w:r>
        <w:rPr>
          <w:rFonts w:ascii="仿宋_GB2312" w:eastAsia="仿宋_GB2312" w:hAnsi="宋体"/>
          <w:sz w:val="32"/>
          <w:szCs w:val="32"/>
        </w:rPr>
        <w:t>影响力。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（三）科普展览展品</w:t>
      </w:r>
    </w:p>
    <w:p w:rsidR="00ED7A1F" w:rsidRDefault="00ED7A1F">
      <w:pPr>
        <w:spacing w:line="580" w:lineRule="exact"/>
        <w:ind w:firstLineChars="200" w:firstLine="616"/>
        <w:outlineLvl w:val="1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/>
          <w:spacing w:val="-6"/>
          <w:sz w:val="32"/>
          <w:szCs w:val="32"/>
        </w:rPr>
        <w:t>.</w:t>
      </w:r>
      <w:r>
        <w:rPr>
          <w:rFonts w:ascii="仿宋_GB2312" w:eastAsia="仿宋_GB2312" w:hAnsi="仿宋"/>
          <w:spacing w:val="-6"/>
          <w:sz w:val="32"/>
          <w:szCs w:val="32"/>
        </w:rPr>
        <w:t>2018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年1月</w:t>
      </w:r>
      <w:r>
        <w:rPr>
          <w:rFonts w:ascii="仿宋_GB2312" w:eastAsia="仿宋_GB2312" w:hAnsi="仿宋"/>
          <w:spacing w:val="-6"/>
          <w:sz w:val="32"/>
          <w:szCs w:val="32"/>
        </w:rPr>
        <w:t>-2020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"/>
          <w:spacing w:val="-6"/>
          <w:sz w:val="32"/>
          <w:szCs w:val="32"/>
        </w:rPr>
        <w:t>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月期间举办</w:t>
      </w:r>
      <w:r>
        <w:rPr>
          <w:rFonts w:ascii="仿宋_GB2312" w:eastAsia="仿宋_GB2312" w:hAnsi="仿宋"/>
          <w:spacing w:val="-6"/>
          <w:sz w:val="32"/>
          <w:szCs w:val="32"/>
        </w:rPr>
        <w:t>的</w:t>
      </w:r>
      <w:r>
        <w:rPr>
          <w:rFonts w:ascii="仿宋_GB2312" w:eastAsia="仿宋_GB2312" w:hint="eastAsia"/>
          <w:spacing w:val="-6"/>
          <w:sz w:val="32"/>
          <w:szCs w:val="32"/>
        </w:rPr>
        <w:t>科普展览和展出展品。</w:t>
      </w:r>
    </w:p>
    <w:p w:rsidR="00ED7A1F" w:rsidRDefault="00ED7A1F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要为弘扬科学精神、普及科学知识，围绕科学现象、原理、技术应用等设计的展览和展品。</w:t>
      </w:r>
    </w:p>
    <w:p w:rsidR="00ED7A1F" w:rsidRDefault="00ED7A1F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D7A1F" w:rsidRDefault="00ED7A1F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年度科学传播事件基本推选条件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1.本年度公众重点关注的热点事件，引发科学家广泛进行科学解读;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宋体"/>
          <w:w w:val="99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3.面向公众解疑释惑，促进公众了解前沿科技动态。</w:t>
      </w:r>
    </w:p>
    <w:p w:rsidR="00ED7A1F" w:rsidRDefault="00ED7A1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年度科学辟谣榜基本推选条件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1.本年度所流行的与公众日常生活及社会热点息息相关的流言</w:t>
      </w:r>
      <w:r>
        <w:rPr>
          <w:rFonts w:ascii="仿宋_GB2312" w:eastAsia="仿宋_GB2312" w:hAnsi="宋体"/>
          <w:sz w:val="32"/>
          <w:szCs w:val="32"/>
        </w:rPr>
        <w:t>、谣言</w:t>
      </w:r>
      <w:r>
        <w:rPr>
          <w:rFonts w:ascii="仿宋_GB2312" w:eastAsia="仿宋_GB2312" w:hAnsi="宋体" w:hint="eastAsia"/>
          <w:sz w:val="32"/>
          <w:szCs w:val="32"/>
        </w:rPr>
        <w:t>，且被公众广泛传播转发。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2.相关媒体单位及时有效地对该流言进行辟谣，形成科学权威结论，并形成广泛传播。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3.辟谣结果对加强公众谣言辨别能力、提升公民科学素质有显著效果。</w:t>
      </w:r>
    </w:p>
    <w:p w:rsidR="00ED7A1F" w:rsidRDefault="00ED7A1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ED7A1F" w:rsidRDefault="00ED7A1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ED7A1F" w:rsidRDefault="00ED7A1F" w:rsidP="00C77117">
      <w:pPr>
        <w:spacing w:beforeLines="150" w:before="468" w:afterLines="150" w:after="468" w:line="70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Garamond" w:hint="eastAsia"/>
          <w:sz w:val="44"/>
          <w:szCs w:val="44"/>
        </w:rPr>
        <w:t>“典赞·2020科普中国”活动推荐函（样例）</w:t>
      </w:r>
    </w:p>
    <w:p w:rsidR="00ED7A1F" w:rsidRDefault="00ED7A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一、组织单位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××学会或××省科协</w:t>
      </w:r>
    </w:p>
    <w:p w:rsidR="00ED7A1F" w:rsidRDefault="00ED7A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二、推荐名单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（一）候选年度科普人物（按</w:t>
      </w:r>
      <w:r>
        <w:rPr>
          <w:rFonts w:ascii="楷体_GB2312" w:eastAsia="楷体_GB2312"/>
          <w:sz w:val="32"/>
          <w:szCs w:val="32"/>
        </w:rPr>
        <w:t>评审结果排序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姓名、职务/职称、所属类别</w:t>
      </w:r>
    </w:p>
    <w:p w:rsidR="00ED7A1F" w:rsidRDefault="00ED7A1F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（二）候选年度科普作品（按</w:t>
      </w:r>
      <w:r>
        <w:rPr>
          <w:rFonts w:ascii="楷体_GB2312" w:eastAsia="楷体_GB2312"/>
          <w:sz w:val="32"/>
          <w:szCs w:val="32"/>
        </w:rPr>
        <w:t>评审结果排序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名称、所属类别</w:t>
      </w:r>
    </w:p>
    <w:p w:rsidR="00ED7A1F" w:rsidRDefault="00ED7A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三、组织动员情况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简要描述本领域、本区域组织开展典赞推选活动的情况，如申报数量、宣传情况等。</w:t>
      </w:r>
    </w:p>
    <w:p w:rsidR="00ED7A1F" w:rsidRDefault="00ED7A1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四、联系方式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联系人、联系电话等</w:t>
      </w: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7A1F" w:rsidRDefault="00ED7A1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7A1F" w:rsidRDefault="00ED7A1F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单位名称（加盖公章）</w:t>
      </w:r>
    </w:p>
    <w:p w:rsidR="00ED7A1F" w:rsidRDefault="00ED7A1F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</w:p>
    <w:p w:rsidR="00ED7A1F" w:rsidRDefault="00ED7A1F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ED7A1F" w:rsidRDefault="00ED7A1F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ED7A1F" w:rsidRDefault="00ED7A1F">
      <w:pPr>
        <w:spacing w:line="7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ED7A1F" w:rsidRDefault="00ED7A1F">
      <w:pPr>
        <w:spacing w:line="700" w:lineRule="exact"/>
        <w:jc w:val="center"/>
        <w:rPr>
          <w:rFonts w:ascii="楷体_GB2312" w:eastAsia="楷体_GB2312" w:hAnsi="楷体" w:hint="eastAsia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“</w:t>
      </w:r>
      <w:r>
        <w:rPr>
          <w:rFonts w:ascii="小标宋" w:eastAsia="小标宋" w:hAnsi="宋体"/>
          <w:sz w:val="44"/>
          <w:szCs w:val="44"/>
        </w:rPr>
        <w:t>典赞</w:t>
      </w:r>
      <w:r>
        <w:rPr>
          <w:rFonts w:ascii="小标宋" w:eastAsia="小标宋" w:hAnsi="宋体"/>
          <w:sz w:val="44"/>
          <w:szCs w:val="44"/>
        </w:rPr>
        <w:t>•</w:t>
      </w:r>
      <w:r>
        <w:rPr>
          <w:rFonts w:ascii="小标宋" w:eastAsia="小标宋" w:hAnsi="宋体"/>
          <w:sz w:val="44"/>
          <w:szCs w:val="44"/>
        </w:rPr>
        <w:t>2020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（基层科普人物）</w:t>
      </w:r>
    </w:p>
    <w:tbl>
      <w:tblPr>
        <w:tblW w:w="8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792"/>
        <w:gridCol w:w="1265"/>
        <w:gridCol w:w="2284"/>
        <w:gridCol w:w="1991"/>
      </w:tblGrid>
      <w:tr w:rsidR="00ED7A1F">
        <w:trPr>
          <w:trHeight w:val="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7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ED7A1F">
        <w:trPr>
          <w:trHeight w:val="982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ED7A1F">
        <w:trPr>
          <w:trHeight w:val="19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ED7A1F" w:rsidRDefault="00ED7A1F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ED7A1F" w:rsidRDefault="00ED7A1F">
      <w:pPr>
        <w:jc w:val="center"/>
        <w:rPr>
          <w:rFonts w:ascii="楷体_GB2312" w:eastAsia="楷体_GB2312" w:hAnsi="楷体" w:hint="eastAsia"/>
          <w:sz w:val="30"/>
          <w:szCs w:val="30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（科研科普人物）</w:t>
      </w:r>
    </w:p>
    <w:tbl>
      <w:tblPr>
        <w:tblW w:w="8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792"/>
        <w:gridCol w:w="1265"/>
        <w:gridCol w:w="2284"/>
        <w:gridCol w:w="1991"/>
      </w:tblGrid>
      <w:tr w:rsidR="00ED7A1F">
        <w:trPr>
          <w:trHeight w:val="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7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ED7A1F">
        <w:trPr>
          <w:trHeight w:val="982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ED7A1F">
        <w:trPr>
          <w:trHeight w:val="26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ED7A1F" w:rsidRDefault="00ED7A1F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ED7A1F" w:rsidRDefault="00ED7A1F">
      <w:pPr>
        <w:spacing w:line="20" w:lineRule="exact"/>
        <w:rPr>
          <w:rFonts w:eastAsia="仿宋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br w:type="page"/>
      </w:r>
    </w:p>
    <w:p w:rsidR="00ED7A1F" w:rsidRDefault="00ED7A1F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</w:p>
    <w:p w:rsidR="00ED7A1F" w:rsidRDefault="00ED7A1F">
      <w:pPr>
        <w:spacing w:line="560" w:lineRule="exact"/>
        <w:jc w:val="center"/>
        <w:rPr>
          <w:rFonts w:ascii="楷体_GB2312" w:eastAsia="楷体_GB2312" w:hAnsi="楷体" w:hint="eastAsia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（科普特别人物）</w:t>
      </w:r>
    </w:p>
    <w:tbl>
      <w:tblPr>
        <w:tblW w:w="8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792"/>
        <w:gridCol w:w="1265"/>
        <w:gridCol w:w="2284"/>
        <w:gridCol w:w="1991"/>
      </w:tblGrid>
      <w:tr w:rsidR="00ED7A1F">
        <w:trPr>
          <w:trHeight w:val="60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1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378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ED7A1F">
        <w:trPr>
          <w:trHeight w:val="982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ED7A1F">
        <w:trPr>
          <w:trHeight w:val="293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lef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ED7A1F" w:rsidRDefault="00ED7A1F">
      <w:pPr>
        <w:rPr>
          <w:rFonts w:eastAsia="仿宋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ED7A1F" w:rsidRDefault="00ED7A1F" w:rsidP="00C77117">
      <w:pPr>
        <w:spacing w:beforeLines="100" w:before="312" w:line="56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eastAsia="仿宋" w:hint="eastAsia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</w:p>
    <w:p w:rsidR="00ED7A1F" w:rsidRDefault="00ED7A1F">
      <w:pPr>
        <w:spacing w:line="560" w:lineRule="exact"/>
        <w:jc w:val="center"/>
        <w:rPr>
          <w:rFonts w:ascii="楷体_GB2312" w:eastAsia="楷体_GB2312" w:hAnsi="黑体" w:hint="eastAsia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（科普图书图文）</w:t>
      </w:r>
    </w:p>
    <w:tbl>
      <w:tblPr>
        <w:tblW w:w="8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994"/>
        <w:gridCol w:w="1100"/>
        <w:gridCol w:w="1013"/>
        <w:gridCol w:w="1663"/>
        <w:gridCol w:w="1741"/>
      </w:tblGrid>
      <w:tr w:rsidR="00ED7A1F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□图书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□图文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图文创作单位/作者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ED7A1F">
        <w:trPr>
          <w:trHeight w:val="55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3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ED7A1F">
        <w:trPr>
          <w:trHeight w:val="1599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ED7A1F" w:rsidRDefault="00ED7A1F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（对作品做简要概述，不超过300字。作品网上链接及详细材料可另附，不超过2000字。其中，科普图书类须邮寄3套作品样本至《通知》中指定地址。填写时请删除本段。）</w:t>
            </w:r>
          </w:p>
          <w:p w:rsidR="00ED7A1F" w:rsidRDefault="00ED7A1F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</w:p>
        </w:tc>
      </w:tr>
      <w:tr w:rsidR="00ED7A1F">
        <w:trPr>
          <w:trHeight w:val="635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ED7A1F">
        <w:trPr>
          <w:trHeight w:val="635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ED7A1F">
        <w:trPr>
          <w:trHeight w:val="392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ED7A1F">
        <w:trPr>
          <w:trHeight w:val="244"/>
          <w:jc w:val="center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ED7A1F">
        <w:trPr>
          <w:trHeight w:val="18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ED7A1F" w:rsidRDefault="00ED7A1F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ED7A1F" w:rsidRDefault="00ED7A1F">
      <w:pPr>
        <w:rPr>
          <w:rFonts w:eastAsia="仿宋"/>
          <w:color w:val="000000"/>
          <w:sz w:val="24"/>
        </w:rPr>
      </w:pPr>
    </w:p>
    <w:p w:rsidR="00ED7A1F" w:rsidRDefault="00ED7A1F">
      <w:pPr>
        <w:spacing w:line="700" w:lineRule="exact"/>
        <w:jc w:val="center"/>
        <w:rPr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科普影音视频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667"/>
        <w:gridCol w:w="1100"/>
        <w:gridCol w:w="1192"/>
        <w:gridCol w:w="1484"/>
        <w:gridCol w:w="163"/>
        <w:gridCol w:w="1580"/>
      </w:tblGrid>
      <w:tr w:rsidR="00ED7A1F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ED7A1F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□影视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□音频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□视频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总时长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音</w:t>
            </w: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ED7A1F">
        <w:trPr>
          <w:trHeight w:val="5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3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ED7A1F">
        <w:trPr>
          <w:trHeight w:val="111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ED7A1F" w:rsidRDefault="00ED7A1F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（对作品做简要概述，不超过300字。详细材料可另附，不超过2000字。填写时请删除本段。）</w:t>
            </w:r>
          </w:p>
        </w:tc>
      </w:tr>
      <w:tr w:rsidR="00ED7A1F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网上可浏览链接：</w:t>
            </w:r>
          </w:p>
        </w:tc>
      </w:tr>
      <w:tr w:rsidR="00ED7A1F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传播量/票房等相关传播数据：（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证明材料另附）</w:t>
            </w:r>
          </w:p>
        </w:tc>
      </w:tr>
      <w:tr w:rsidR="00ED7A1F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ED7A1F">
        <w:trPr>
          <w:trHeight w:val="63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jc w:val="center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ED7A1F">
        <w:trPr>
          <w:trHeight w:val="392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ED7A1F">
        <w:trPr>
          <w:trHeight w:val="244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000000"/>
                <w:szCs w:val="28"/>
              </w:rPr>
            </w:pPr>
          </w:p>
        </w:tc>
      </w:tr>
      <w:tr w:rsidR="00ED7A1F">
        <w:trPr>
          <w:trHeight w:val="13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ED7A1F" w:rsidRDefault="00ED7A1F">
      <w:pPr>
        <w:spacing w:line="560" w:lineRule="exact"/>
        <w:jc w:val="left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ED7A1F" w:rsidRDefault="00ED7A1F">
      <w:pPr>
        <w:rPr>
          <w:rFonts w:hint="eastAsia"/>
        </w:rPr>
      </w:pPr>
    </w:p>
    <w:p w:rsidR="00ED7A1F" w:rsidRDefault="00ED7A1F">
      <w:pPr>
        <w:spacing w:line="700" w:lineRule="exact"/>
        <w:jc w:val="center"/>
        <w:rPr>
          <w:sz w:val="30"/>
          <w:szCs w:val="30"/>
        </w:rPr>
      </w:pPr>
      <w: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科普展览展品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2905"/>
        <w:gridCol w:w="1452"/>
        <w:gridCol w:w="7"/>
        <w:gridCol w:w="2048"/>
      </w:tblGrid>
      <w:tr w:rsidR="00ED7A1F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ED7A1F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□展览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□展品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展览/展品组织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展出日期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ED7A1F">
        <w:trPr>
          <w:trHeight w:val="556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D7A1F">
        <w:trPr>
          <w:trHeight w:val="53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ED7A1F">
        <w:trPr>
          <w:trHeight w:val="2673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ED7A1F" w:rsidRDefault="00ED7A1F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（对作品做简要概述，可包括选题意义、设计思路、展览（品）框架及内容、展品构成、创新点及展出情况等，不超过300字。作品设计方案、设计图、网上链接及详细材料可另附页。填写时请删除本段。）</w:t>
            </w:r>
          </w:p>
          <w:p w:rsidR="00ED7A1F" w:rsidRDefault="00ED7A1F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</w:p>
        </w:tc>
      </w:tr>
      <w:tr w:rsidR="00ED7A1F">
        <w:trPr>
          <w:trHeight w:val="837"/>
          <w:jc w:val="center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rPr>
                <w:rFonts w:ascii="楷体_GB2312" w:eastAsia="楷体_GB2312" w:hAnsi="楷体" w:hint="eastAsia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ED7A1F">
        <w:trPr>
          <w:trHeight w:val="214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1F" w:rsidRDefault="00ED7A1F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1F" w:rsidRDefault="00ED7A1F">
            <w:pPr>
              <w:spacing w:line="560" w:lineRule="exact"/>
              <w:rPr>
                <w:rFonts w:ascii="楷体_GB2312" w:eastAsia="楷体_GB2312" w:hAnsi="宋体" w:hint="eastAsia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ED7A1F" w:rsidRDefault="00ED7A1F">
      <w:pPr>
        <w:spacing w:line="580" w:lineRule="exact"/>
        <w:rPr>
          <w:rFonts w:ascii="仿宋_GB2312" w:eastAsia="仿宋_GB2312"/>
          <w:color w:val="000000"/>
          <w:sz w:val="24"/>
        </w:rPr>
        <w:sectPr w:rsidR="00ED7A1F" w:rsidSect="00ED7A1F">
          <w:pgSz w:w="11906" w:h="16838"/>
          <w:pgMar w:top="1531" w:right="1588" w:bottom="1531" w:left="1588" w:header="0" w:footer="1021" w:gutter="0"/>
          <w:cols w:space="720"/>
          <w:docGrid w:type="lines" w:linePitch="312"/>
        </w:sect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 w:hint="eastAsia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/>
          <w:szCs w:val="30"/>
        </w:rPr>
      </w:pPr>
    </w:p>
    <w:p w:rsidR="00ED7A1F" w:rsidRDefault="00ED7A1F">
      <w:pPr>
        <w:spacing w:line="580" w:lineRule="exact"/>
        <w:rPr>
          <w:rFonts w:ascii="仿宋_GB2312" w:eastAsia="仿宋_GB2312" w:hint="eastAsia"/>
          <w:szCs w:val="30"/>
        </w:rPr>
      </w:pPr>
    </w:p>
    <w:p w:rsidR="00ED7A1F" w:rsidRDefault="00ED7A1F">
      <w:pPr>
        <w:spacing w:line="100" w:lineRule="exact"/>
        <w:ind w:firstLineChars="200" w:firstLine="420"/>
        <w:rPr>
          <w:rFonts w:hint="eastAsia"/>
          <w:szCs w:val="30"/>
        </w:rPr>
      </w:pPr>
    </w:p>
    <w:p w:rsidR="00ED7A1F" w:rsidRDefault="00ED7A1F">
      <w:pPr>
        <w:spacing w:line="200" w:lineRule="exact"/>
        <w:ind w:firstLineChars="200" w:firstLine="420"/>
        <w:rPr>
          <w:rFonts w:hint="eastAsia"/>
          <w:szCs w:val="30"/>
        </w:rPr>
      </w:pPr>
    </w:p>
    <w:tbl>
      <w:tblPr>
        <w:tblW w:w="8845" w:type="dxa"/>
        <w:jc w:val="center"/>
        <w:tblInd w:w="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0"/>
        <w:gridCol w:w="3315"/>
      </w:tblGrid>
      <w:tr w:rsidR="00ED7A1F" w:rsidTr="00ED7A1F">
        <w:trPr>
          <w:trHeight w:val="567"/>
          <w:jc w:val="center"/>
        </w:trPr>
        <w:tc>
          <w:tcPr>
            <w:tcW w:w="5530" w:type="dxa"/>
            <w:tcBorders>
              <w:bottom w:val="single" w:sz="8" w:space="0" w:color="auto"/>
            </w:tcBorders>
          </w:tcPr>
          <w:p w:rsidR="00ED7A1F" w:rsidRDefault="00ED7A1F" w:rsidP="00ED7A1F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60" w:lineRule="exact"/>
              <w:ind w:rightChars="100" w:right="210" w:firstLineChars="100" w:firstLine="280"/>
              <w:textAlignment w:val="bottom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</w:t>
            </w:r>
            <w:r>
              <w:rPr>
                <w:rFonts w:ascii="仿宋_GB2312" w:eastAsia="仿宋_GB2312"/>
                <w:sz w:val="28"/>
                <w:szCs w:val="28"/>
              </w:rPr>
              <w:t>：省科协机关各部室、各直属单位。</w:t>
            </w:r>
          </w:p>
        </w:tc>
        <w:tc>
          <w:tcPr>
            <w:tcW w:w="3315" w:type="dxa"/>
            <w:tcBorders>
              <w:bottom w:val="single" w:sz="8" w:space="0" w:color="auto"/>
            </w:tcBorders>
          </w:tcPr>
          <w:p w:rsidR="00ED7A1F" w:rsidRDefault="00ED7A1F" w:rsidP="00ED7A1F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60" w:lineRule="exact"/>
              <w:ind w:right="300" w:firstLine="301"/>
              <w:jc w:val="right"/>
              <w:textAlignment w:val="bottom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D7A1F" w:rsidTr="00ED7A1F">
        <w:trPr>
          <w:trHeight w:val="567"/>
          <w:jc w:val="center"/>
        </w:trPr>
        <w:tc>
          <w:tcPr>
            <w:tcW w:w="5530" w:type="dxa"/>
            <w:tcBorders>
              <w:top w:val="single" w:sz="8" w:space="0" w:color="auto"/>
            </w:tcBorders>
          </w:tcPr>
          <w:p w:rsidR="00ED7A1F" w:rsidRDefault="00ED7A1F" w:rsidP="00ED7A1F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60" w:lineRule="exact"/>
              <w:ind w:rightChars="100" w:right="210" w:firstLineChars="100" w:firstLine="280"/>
              <w:textAlignment w:val="bottom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福建省科学技术协会办公室</w:t>
            </w:r>
          </w:p>
        </w:tc>
        <w:tc>
          <w:tcPr>
            <w:tcW w:w="3315" w:type="dxa"/>
            <w:tcBorders>
              <w:top w:val="single" w:sz="8" w:space="0" w:color="auto"/>
            </w:tcBorders>
          </w:tcPr>
          <w:p w:rsidR="00ED7A1F" w:rsidRDefault="00ED7A1F" w:rsidP="00ED7A1F"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60" w:lineRule="exact"/>
              <w:ind w:right="300" w:firstLine="301"/>
              <w:jc w:val="right"/>
              <w:textAlignment w:val="bottom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2020年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ED7A1F" w:rsidRDefault="00ED7A1F">
      <w:pPr>
        <w:spacing w:line="20" w:lineRule="exact"/>
        <w:ind w:firstLineChars="200" w:firstLine="420"/>
        <w:rPr>
          <w:rFonts w:hint="eastAsia"/>
          <w:szCs w:val="30"/>
        </w:rPr>
      </w:pPr>
    </w:p>
    <w:p w:rsidR="00ED7A1F" w:rsidRDefault="00ED7A1F">
      <w:pPr>
        <w:widowControl/>
        <w:spacing w:line="20" w:lineRule="exact"/>
        <w:ind w:right="1077" w:firstLineChars="2089" w:firstLine="6267"/>
        <w:jc w:val="left"/>
        <w:rPr>
          <w:rFonts w:ascii="仿宋_GB2312" w:eastAsia="仿宋_GB2312" w:hint="eastAsia"/>
          <w:sz w:val="30"/>
          <w:szCs w:val="30"/>
        </w:rPr>
      </w:pPr>
    </w:p>
    <w:p w:rsidR="00ED7A1F" w:rsidRDefault="00ED7A1F">
      <w:pPr>
        <w:overflowPunct w:val="0"/>
        <w:autoSpaceDE w:val="0"/>
        <w:autoSpaceDN w:val="0"/>
        <w:spacing w:line="20" w:lineRule="exact"/>
        <w:ind w:rightChars="100" w:right="210"/>
        <w:textAlignment w:val="bottom"/>
        <w:rPr>
          <w:rFonts w:eastAsia="仿宋_GB2312"/>
          <w:color w:val="000000"/>
          <w:sz w:val="32"/>
          <w:szCs w:val="20"/>
        </w:rPr>
      </w:pPr>
    </w:p>
    <w:sectPr w:rsidR="00ED7A1F" w:rsidSect="00ED7A1F">
      <w:pgSz w:w="11906" w:h="16838"/>
      <w:pgMar w:top="1531" w:right="1588" w:bottom="1531" w:left="1588" w:header="0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39" w:rsidRDefault="001A5439">
      <w:r>
        <w:separator/>
      </w:r>
    </w:p>
  </w:endnote>
  <w:endnote w:type="continuationSeparator" w:id="0">
    <w:p w:rsidR="001A5439" w:rsidRDefault="001A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F3" w:rsidRDefault="00F86EF3">
    <w:pPr>
      <w:pStyle w:val="a9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F86EF3" w:rsidRDefault="00F86EF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EF3" w:rsidRDefault="00F86EF3">
    <w:pPr>
      <w:pStyle w:val="a9"/>
      <w:framePr w:wrap="around" w:vAnchor="text" w:hAnchor="margin" w:xAlign="outside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 w:rsidR="00283CF5">
      <w:rPr>
        <w:rStyle w:val="a7"/>
        <w:noProof/>
        <w:sz w:val="28"/>
      </w:rPr>
      <w:t>3</w:t>
    </w:r>
    <w:r>
      <w:rPr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F86EF3" w:rsidRDefault="00F86EF3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39" w:rsidRDefault="001A5439">
      <w:r>
        <w:separator/>
      </w:r>
    </w:p>
  </w:footnote>
  <w:footnote w:type="continuationSeparator" w:id="0">
    <w:p w:rsidR="001A5439" w:rsidRDefault="001A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CED"/>
    <w:multiLevelType w:val="multilevel"/>
    <w:tmpl w:val="10071CED"/>
    <w:lvl w:ilvl="0">
      <w:start w:val="1"/>
      <w:numFmt w:val="none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364F4A"/>
    <w:multiLevelType w:val="multilevel"/>
    <w:tmpl w:val="6B364F4A"/>
    <w:lvl w:ilvl="0">
      <w:start w:val="1"/>
      <w:numFmt w:val="decimal"/>
      <w:lvlText w:val="Tab.%1"/>
      <w:lvlJc w:val="left"/>
      <w:pPr>
        <w:tabs>
          <w:tab w:val="num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AAD"/>
    <w:rsid w:val="00005953"/>
    <w:rsid w:val="00006697"/>
    <w:rsid w:val="000157A1"/>
    <w:rsid w:val="000359DE"/>
    <w:rsid w:val="00042754"/>
    <w:rsid w:val="00045DBA"/>
    <w:rsid w:val="0006149B"/>
    <w:rsid w:val="000643C5"/>
    <w:rsid w:val="00075B77"/>
    <w:rsid w:val="00075E60"/>
    <w:rsid w:val="0008326B"/>
    <w:rsid w:val="00091284"/>
    <w:rsid w:val="000937A5"/>
    <w:rsid w:val="00094AC2"/>
    <w:rsid w:val="00095FFA"/>
    <w:rsid w:val="000A7C8C"/>
    <w:rsid w:val="000B00CB"/>
    <w:rsid w:val="000B0CC8"/>
    <w:rsid w:val="000B7DCE"/>
    <w:rsid w:val="000B7E4A"/>
    <w:rsid w:val="000C1445"/>
    <w:rsid w:val="000C174E"/>
    <w:rsid w:val="000D0916"/>
    <w:rsid w:val="000F3A35"/>
    <w:rsid w:val="00107E1A"/>
    <w:rsid w:val="001132F8"/>
    <w:rsid w:val="00115F91"/>
    <w:rsid w:val="00125124"/>
    <w:rsid w:val="001268F2"/>
    <w:rsid w:val="00130707"/>
    <w:rsid w:val="00131882"/>
    <w:rsid w:val="00132AA1"/>
    <w:rsid w:val="001337AF"/>
    <w:rsid w:val="00133BFC"/>
    <w:rsid w:val="001422EF"/>
    <w:rsid w:val="00146DD1"/>
    <w:rsid w:val="00147533"/>
    <w:rsid w:val="00147C60"/>
    <w:rsid w:val="0015190F"/>
    <w:rsid w:val="00151FD4"/>
    <w:rsid w:val="0015223D"/>
    <w:rsid w:val="00176D6E"/>
    <w:rsid w:val="00177566"/>
    <w:rsid w:val="00180608"/>
    <w:rsid w:val="00186627"/>
    <w:rsid w:val="00197001"/>
    <w:rsid w:val="001A5439"/>
    <w:rsid w:val="001A6981"/>
    <w:rsid w:val="001B499D"/>
    <w:rsid w:val="001D134B"/>
    <w:rsid w:val="001E5439"/>
    <w:rsid w:val="001F283B"/>
    <w:rsid w:val="001F6117"/>
    <w:rsid w:val="001F7981"/>
    <w:rsid w:val="00203032"/>
    <w:rsid w:val="00205B28"/>
    <w:rsid w:val="0021098C"/>
    <w:rsid w:val="00216D42"/>
    <w:rsid w:val="00220AAC"/>
    <w:rsid w:val="002226FD"/>
    <w:rsid w:val="00227306"/>
    <w:rsid w:val="002274F5"/>
    <w:rsid w:val="00237C87"/>
    <w:rsid w:val="00253FFC"/>
    <w:rsid w:val="00254503"/>
    <w:rsid w:val="00255628"/>
    <w:rsid w:val="00257674"/>
    <w:rsid w:val="0026095D"/>
    <w:rsid w:val="0027197C"/>
    <w:rsid w:val="00271EB9"/>
    <w:rsid w:val="002736E9"/>
    <w:rsid w:val="002759C6"/>
    <w:rsid w:val="00283CF5"/>
    <w:rsid w:val="002841AC"/>
    <w:rsid w:val="002875F8"/>
    <w:rsid w:val="002905AF"/>
    <w:rsid w:val="002913F9"/>
    <w:rsid w:val="002929CF"/>
    <w:rsid w:val="002A2A75"/>
    <w:rsid w:val="002A36CA"/>
    <w:rsid w:val="002B095E"/>
    <w:rsid w:val="002B1AAF"/>
    <w:rsid w:val="002B1CA7"/>
    <w:rsid w:val="002B3B4C"/>
    <w:rsid w:val="002D6797"/>
    <w:rsid w:val="002E5942"/>
    <w:rsid w:val="002E6511"/>
    <w:rsid w:val="002E6D0E"/>
    <w:rsid w:val="00301A59"/>
    <w:rsid w:val="00301C8D"/>
    <w:rsid w:val="003049A8"/>
    <w:rsid w:val="00322C81"/>
    <w:rsid w:val="00324583"/>
    <w:rsid w:val="0033508D"/>
    <w:rsid w:val="00336328"/>
    <w:rsid w:val="0035422B"/>
    <w:rsid w:val="003613E1"/>
    <w:rsid w:val="00374503"/>
    <w:rsid w:val="0038768E"/>
    <w:rsid w:val="003A0D89"/>
    <w:rsid w:val="003A12FA"/>
    <w:rsid w:val="003A53CA"/>
    <w:rsid w:val="003B08CD"/>
    <w:rsid w:val="003B664E"/>
    <w:rsid w:val="003C0AE2"/>
    <w:rsid w:val="003C113D"/>
    <w:rsid w:val="003C1A4C"/>
    <w:rsid w:val="003C2779"/>
    <w:rsid w:val="003D23E4"/>
    <w:rsid w:val="003D25B1"/>
    <w:rsid w:val="003D2AAD"/>
    <w:rsid w:val="003D4F70"/>
    <w:rsid w:val="003D6808"/>
    <w:rsid w:val="003D7A3D"/>
    <w:rsid w:val="003E3260"/>
    <w:rsid w:val="003E5F24"/>
    <w:rsid w:val="003F0364"/>
    <w:rsid w:val="003F0693"/>
    <w:rsid w:val="003F0C0A"/>
    <w:rsid w:val="003F7262"/>
    <w:rsid w:val="004109FF"/>
    <w:rsid w:val="00416ED3"/>
    <w:rsid w:val="004256FE"/>
    <w:rsid w:val="00426C03"/>
    <w:rsid w:val="0043164C"/>
    <w:rsid w:val="004416BB"/>
    <w:rsid w:val="0044181C"/>
    <w:rsid w:val="00445214"/>
    <w:rsid w:val="004472E7"/>
    <w:rsid w:val="00452586"/>
    <w:rsid w:val="004558CB"/>
    <w:rsid w:val="00456C02"/>
    <w:rsid w:val="00456CF3"/>
    <w:rsid w:val="0045758F"/>
    <w:rsid w:val="0046336D"/>
    <w:rsid w:val="00463377"/>
    <w:rsid w:val="00464BFE"/>
    <w:rsid w:val="00474F93"/>
    <w:rsid w:val="00480875"/>
    <w:rsid w:val="004821E6"/>
    <w:rsid w:val="00487A19"/>
    <w:rsid w:val="004907E6"/>
    <w:rsid w:val="00490D12"/>
    <w:rsid w:val="0049321C"/>
    <w:rsid w:val="00495DA8"/>
    <w:rsid w:val="00495E55"/>
    <w:rsid w:val="004A7477"/>
    <w:rsid w:val="004B005F"/>
    <w:rsid w:val="004C00C1"/>
    <w:rsid w:val="004C6868"/>
    <w:rsid w:val="004D0F64"/>
    <w:rsid w:val="004D61AA"/>
    <w:rsid w:val="004E6A42"/>
    <w:rsid w:val="004E7B6B"/>
    <w:rsid w:val="004F4711"/>
    <w:rsid w:val="0050076E"/>
    <w:rsid w:val="00500DC6"/>
    <w:rsid w:val="00504197"/>
    <w:rsid w:val="00506753"/>
    <w:rsid w:val="0050737F"/>
    <w:rsid w:val="00507D7C"/>
    <w:rsid w:val="00511949"/>
    <w:rsid w:val="0051566E"/>
    <w:rsid w:val="005300BA"/>
    <w:rsid w:val="00533C7A"/>
    <w:rsid w:val="00533EC0"/>
    <w:rsid w:val="00534A03"/>
    <w:rsid w:val="00536B5E"/>
    <w:rsid w:val="00541FFA"/>
    <w:rsid w:val="00542D1A"/>
    <w:rsid w:val="00551D87"/>
    <w:rsid w:val="00565469"/>
    <w:rsid w:val="005677DD"/>
    <w:rsid w:val="00576734"/>
    <w:rsid w:val="005815D9"/>
    <w:rsid w:val="00582848"/>
    <w:rsid w:val="0059097C"/>
    <w:rsid w:val="00590B39"/>
    <w:rsid w:val="005A029B"/>
    <w:rsid w:val="005A1065"/>
    <w:rsid w:val="005A1DAD"/>
    <w:rsid w:val="005A31AE"/>
    <w:rsid w:val="005A4532"/>
    <w:rsid w:val="005A6247"/>
    <w:rsid w:val="005B1563"/>
    <w:rsid w:val="005B23F7"/>
    <w:rsid w:val="005C58FA"/>
    <w:rsid w:val="005D2715"/>
    <w:rsid w:val="005D330A"/>
    <w:rsid w:val="005D459A"/>
    <w:rsid w:val="005D4A6D"/>
    <w:rsid w:val="005D4CAC"/>
    <w:rsid w:val="005D52AB"/>
    <w:rsid w:val="005E054C"/>
    <w:rsid w:val="005E1188"/>
    <w:rsid w:val="005E1CD3"/>
    <w:rsid w:val="005F3BCA"/>
    <w:rsid w:val="006074D1"/>
    <w:rsid w:val="00612B96"/>
    <w:rsid w:val="006208A7"/>
    <w:rsid w:val="006222C7"/>
    <w:rsid w:val="006335F6"/>
    <w:rsid w:val="00644075"/>
    <w:rsid w:val="00647AAD"/>
    <w:rsid w:val="006531F9"/>
    <w:rsid w:val="006709D6"/>
    <w:rsid w:val="00670D79"/>
    <w:rsid w:val="0067125B"/>
    <w:rsid w:val="00673F67"/>
    <w:rsid w:val="0067686E"/>
    <w:rsid w:val="00680C81"/>
    <w:rsid w:val="00682445"/>
    <w:rsid w:val="00683E8E"/>
    <w:rsid w:val="0069094F"/>
    <w:rsid w:val="0069314F"/>
    <w:rsid w:val="00695B9C"/>
    <w:rsid w:val="006A321E"/>
    <w:rsid w:val="006A47D7"/>
    <w:rsid w:val="006A4DE6"/>
    <w:rsid w:val="006B0970"/>
    <w:rsid w:val="006B784D"/>
    <w:rsid w:val="006C0544"/>
    <w:rsid w:val="006C60DB"/>
    <w:rsid w:val="006D13F4"/>
    <w:rsid w:val="006D2221"/>
    <w:rsid w:val="006F2CAA"/>
    <w:rsid w:val="00706FCF"/>
    <w:rsid w:val="007109A3"/>
    <w:rsid w:val="0071227B"/>
    <w:rsid w:val="00712900"/>
    <w:rsid w:val="0071768E"/>
    <w:rsid w:val="00723A68"/>
    <w:rsid w:val="00725050"/>
    <w:rsid w:val="0072769D"/>
    <w:rsid w:val="00736348"/>
    <w:rsid w:val="00737869"/>
    <w:rsid w:val="00755D6A"/>
    <w:rsid w:val="00777178"/>
    <w:rsid w:val="00790860"/>
    <w:rsid w:val="00792C9F"/>
    <w:rsid w:val="00797B2C"/>
    <w:rsid w:val="007A20EB"/>
    <w:rsid w:val="007A605D"/>
    <w:rsid w:val="007B0A14"/>
    <w:rsid w:val="007C1F2A"/>
    <w:rsid w:val="007D4174"/>
    <w:rsid w:val="007D48FB"/>
    <w:rsid w:val="007D65F9"/>
    <w:rsid w:val="007D663E"/>
    <w:rsid w:val="007D750A"/>
    <w:rsid w:val="007E3796"/>
    <w:rsid w:val="007E56F5"/>
    <w:rsid w:val="007E5A02"/>
    <w:rsid w:val="007E5EB3"/>
    <w:rsid w:val="007F00D0"/>
    <w:rsid w:val="0080016F"/>
    <w:rsid w:val="00801381"/>
    <w:rsid w:val="00807F05"/>
    <w:rsid w:val="00810AA6"/>
    <w:rsid w:val="00816980"/>
    <w:rsid w:val="00820FEC"/>
    <w:rsid w:val="00821A53"/>
    <w:rsid w:val="00821D72"/>
    <w:rsid w:val="008263C0"/>
    <w:rsid w:val="00826BD9"/>
    <w:rsid w:val="00835A53"/>
    <w:rsid w:val="0084726E"/>
    <w:rsid w:val="00850900"/>
    <w:rsid w:val="00856934"/>
    <w:rsid w:val="00872C9B"/>
    <w:rsid w:val="00873F87"/>
    <w:rsid w:val="00881717"/>
    <w:rsid w:val="00883433"/>
    <w:rsid w:val="00886FCC"/>
    <w:rsid w:val="0089213B"/>
    <w:rsid w:val="00894407"/>
    <w:rsid w:val="008A1F53"/>
    <w:rsid w:val="008A3944"/>
    <w:rsid w:val="008A53E8"/>
    <w:rsid w:val="008B037A"/>
    <w:rsid w:val="008B1A57"/>
    <w:rsid w:val="008B3282"/>
    <w:rsid w:val="008B38C9"/>
    <w:rsid w:val="008C011A"/>
    <w:rsid w:val="008C30E7"/>
    <w:rsid w:val="008C46A8"/>
    <w:rsid w:val="008D07AE"/>
    <w:rsid w:val="008D2307"/>
    <w:rsid w:val="008D5818"/>
    <w:rsid w:val="008D70E7"/>
    <w:rsid w:val="008E3196"/>
    <w:rsid w:val="008E4ACF"/>
    <w:rsid w:val="008E5637"/>
    <w:rsid w:val="008E5B3D"/>
    <w:rsid w:val="008F17B3"/>
    <w:rsid w:val="008F56C1"/>
    <w:rsid w:val="00901385"/>
    <w:rsid w:val="0090440C"/>
    <w:rsid w:val="00906081"/>
    <w:rsid w:val="00906C05"/>
    <w:rsid w:val="009136A6"/>
    <w:rsid w:val="00914398"/>
    <w:rsid w:val="0092215D"/>
    <w:rsid w:val="0092693E"/>
    <w:rsid w:val="0093283A"/>
    <w:rsid w:val="009361E7"/>
    <w:rsid w:val="0093644C"/>
    <w:rsid w:val="00966837"/>
    <w:rsid w:val="009706B0"/>
    <w:rsid w:val="00986638"/>
    <w:rsid w:val="0098669A"/>
    <w:rsid w:val="00995ED9"/>
    <w:rsid w:val="009973B4"/>
    <w:rsid w:val="009A12CE"/>
    <w:rsid w:val="009A3801"/>
    <w:rsid w:val="009A7C85"/>
    <w:rsid w:val="009B491A"/>
    <w:rsid w:val="009D051A"/>
    <w:rsid w:val="009D28CF"/>
    <w:rsid w:val="009D781E"/>
    <w:rsid w:val="009E2191"/>
    <w:rsid w:val="009E4D70"/>
    <w:rsid w:val="009E7C92"/>
    <w:rsid w:val="009F5134"/>
    <w:rsid w:val="009F6976"/>
    <w:rsid w:val="009F7018"/>
    <w:rsid w:val="00A046DF"/>
    <w:rsid w:val="00A05E1A"/>
    <w:rsid w:val="00A100B1"/>
    <w:rsid w:val="00A10723"/>
    <w:rsid w:val="00A13A11"/>
    <w:rsid w:val="00A1400F"/>
    <w:rsid w:val="00A24322"/>
    <w:rsid w:val="00A271FF"/>
    <w:rsid w:val="00A34259"/>
    <w:rsid w:val="00A34816"/>
    <w:rsid w:val="00A4085F"/>
    <w:rsid w:val="00A45950"/>
    <w:rsid w:val="00A473AC"/>
    <w:rsid w:val="00A54D0F"/>
    <w:rsid w:val="00A55521"/>
    <w:rsid w:val="00A56740"/>
    <w:rsid w:val="00A67CA1"/>
    <w:rsid w:val="00A67D45"/>
    <w:rsid w:val="00A7151B"/>
    <w:rsid w:val="00A74962"/>
    <w:rsid w:val="00A7500D"/>
    <w:rsid w:val="00A82960"/>
    <w:rsid w:val="00A854A7"/>
    <w:rsid w:val="00A858D8"/>
    <w:rsid w:val="00A925BA"/>
    <w:rsid w:val="00A92F82"/>
    <w:rsid w:val="00A95BCF"/>
    <w:rsid w:val="00AB2A7E"/>
    <w:rsid w:val="00AB2EA0"/>
    <w:rsid w:val="00AC1DC2"/>
    <w:rsid w:val="00AC62BC"/>
    <w:rsid w:val="00AC7CBF"/>
    <w:rsid w:val="00AD2ED1"/>
    <w:rsid w:val="00AD520C"/>
    <w:rsid w:val="00AE02FE"/>
    <w:rsid w:val="00AE1899"/>
    <w:rsid w:val="00AE359E"/>
    <w:rsid w:val="00B05E90"/>
    <w:rsid w:val="00B066FD"/>
    <w:rsid w:val="00B10D53"/>
    <w:rsid w:val="00B118F1"/>
    <w:rsid w:val="00B137C1"/>
    <w:rsid w:val="00B21BC2"/>
    <w:rsid w:val="00B27D0F"/>
    <w:rsid w:val="00B30180"/>
    <w:rsid w:val="00B34A62"/>
    <w:rsid w:val="00B52951"/>
    <w:rsid w:val="00B54AFA"/>
    <w:rsid w:val="00B65E9C"/>
    <w:rsid w:val="00B75E1B"/>
    <w:rsid w:val="00B80169"/>
    <w:rsid w:val="00B933B6"/>
    <w:rsid w:val="00B936B1"/>
    <w:rsid w:val="00B93A87"/>
    <w:rsid w:val="00B9769F"/>
    <w:rsid w:val="00B979DB"/>
    <w:rsid w:val="00BA1CBA"/>
    <w:rsid w:val="00BA7D44"/>
    <w:rsid w:val="00BB35AF"/>
    <w:rsid w:val="00BB5D05"/>
    <w:rsid w:val="00BC4025"/>
    <w:rsid w:val="00BC55F6"/>
    <w:rsid w:val="00BD12D4"/>
    <w:rsid w:val="00BD7D2C"/>
    <w:rsid w:val="00BE04F5"/>
    <w:rsid w:val="00BE3F8E"/>
    <w:rsid w:val="00BE602A"/>
    <w:rsid w:val="00BF32EA"/>
    <w:rsid w:val="00BF5742"/>
    <w:rsid w:val="00BF6357"/>
    <w:rsid w:val="00C124FC"/>
    <w:rsid w:val="00C154D0"/>
    <w:rsid w:val="00C1666F"/>
    <w:rsid w:val="00C1787F"/>
    <w:rsid w:val="00C2150E"/>
    <w:rsid w:val="00C245C9"/>
    <w:rsid w:val="00C33A95"/>
    <w:rsid w:val="00C43DD4"/>
    <w:rsid w:val="00C45C95"/>
    <w:rsid w:val="00C54AC7"/>
    <w:rsid w:val="00C700F2"/>
    <w:rsid w:val="00C706CD"/>
    <w:rsid w:val="00C77117"/>
    <w:rsid w:val="00C77A7A"/>
    <w:rsid w:val="00C82070"/>
    <w:rsid w:val="00C85779"/>
    <w:rsid w:val="00C85D7B"/>
    <w:rsid w:val="00C86CEB"/>
    <w:rsid w:val="00C879AE"/>
    <w:rsid w:val="00C969F7"/>
    <w:rsid w:val="00CA0620"/>
    <w:rsid w:val="00CA72A8"/>
    <w:rsid w:val="00CB5E9B"/>
    <w:rsid w:val="00CC45FE"/>
    <w:rsid w:val="00CD4F7A"/>
    <w:rsid w:val="00CE467C"/>
    <w:rsid w:val="00CE7124"/>
    <w:rsid w:val="00CF50B3"/>
    <w:rsid w:val="00D0016B"/>
    <w:rsid w:val="00D1153D"/>
    <w:rsid w:val="00D12938"/>
    <w:rsid w:val="00D1531E"/>
    <w:rsid w:val="00D26B33"/>
    <w:rsid w:val="00D31DF5"/>
    <w:rsid w:val="00D32010"/>
    <w:rsid w:val="00D3695A"/>
    <w:rsid w:val="00D37944"/>
    <w:rsid w:val="00D40D64"/>
    <w:rsid w:val="00D45BDA"/>
    <w:rsid w:val="00D50CA3"/>
    <w:rsid w:val="00D52903"/>
    <w:rsid w:val="00D54317"/>
    <w:rsid w:val="00D55B70"/>
    <w:rsid w:val="00D563AD"/>
    <w:rsid w:val="00D57021"/>
    <w:rsid w:val="00D618BE"/>
    <w:rsid w:val="00D620E6"/>
    <w:rsid w:val="00D621FF"/>
    <w:rsid w:val="00D6573A"/>
    <w:rsid w:val="00D711E8"/>
    <w:rsid w:val="00D720A7"/>
    <w:rsid w:val="00D73630"/>
    <w:rsid w:val="00D73FE2"/>
    <w:rsid w:val="00D7441A"/>
    <w:rsid w:val="00D7608D"/>
    <w:rsid w:val="00D82C8C"/>
    <w:rsid w:val="00D83DCE"/>
    <w:rsid w:val="00D95F48"/>
    <w:rsid w:val="00D96A5D"/>
    <w:rsid w:val="00DA2E8A"/>
    <w:rsid w:val="00DB0566"/>
    <w:rsid w:val="00DB3B80"/>
    <w:rsid w:val="00DB57BC"/>
    <w:rsid w:val="00DC1DFB"/>
    <w:rsid w:val="00DC3B4F"/>
    <w:rsid w:val="00DC42C8"/>
    <w:rsid w:val="00DF149C"/>
    <w:rsid w:val="00DF6CB3"/>
    <w:rsid w:val="00E055D5"/>
    <w:rsid w:val="00E0725B"/>
    <w:rsid w:val="00E1674C"/>
    <w:rsid w:val="00E2677C"/>
    <w:rsid w:val="00E308C3"/>
    <w:rsid w:val="00E34528"/>
    <w:rsid w:val="00E35EF2"/>
    <w:rsid w:val="00E366DF"/>
    <w:rsid w:val="00E40435"/>
    <w:rsid w:val="00E42D0A"/>
    <w:rsid w:val="00E45C75"/>
    <w:rsid w:val="00E60F26"/>
    <w:rsid w:val="00E62FF0"/>
    <w:rsid w:val="00E649CE"/>
    <w:rsid w:val="00E755E9"/>
    <w:rsid w:val="00E83E0F"/>
    <w:rsid w:val="00E86E57"/>
    <w:rsid w:val="00E90929"/>
    <w:rsid w:val="00E91CEC"/>
    <w:rsid w:val="00E9451F"/>
    <w:rsid w:val="00E974D2"/>
    <w:rsid w:val="00EA6F47"/>
    <w:rsid w:val="00EB10FA"/>
    <w:rsid w:val="00EB3301"/>
    <w:rsid w:val="00EC2518"/>
    <w:rsid w:val="00EC29B7"/>
    <w:rsid w:val="00EC32A0"/>
    <w:rsid w:val="00ED5165"/>
    <w:rsid w:val="00ED7A1F"/>
    <w:rsid w:val="00EE39A3"/>
    <w:rsid w:val="00EE4612"/>
    <w:rsid w:val="00EF1312"/>
    <w:rsid w:val="00EF3CC4"/>
    <w:rsid w:val="00F04274"/>
    <w:rsid w:val="00F11B20"/>
    <w:rsid w:val="00F13C58"/>
    <w:rsid w:val="00F1613E"/>
    <w:rsid w:val="00F16A5D"/>
    <w:rsid w:val="00F2077E"/>
    <w:rsid w:val="00F27786"/>
    <w:rsid w:val="00F32187"/>
    <w:rsid w:val="00F37F89"/>
    <w:rsid w:val="00F40115"/>
    <w:rsid w:val="00F47B85"/>
    <w:rsid w:val="00F5063B"/>
    <w:rsid w:val="00F524FD"/>
    <w:rsid w:val="00F53A17"/>
    <w:rsid w:val="00F56F15"/>
    <w:rsid w:val="00F57722"/>
    <w:rsid w:val="00F67D01"/>
    <w:rsid w:val="00F731AB"/>
    <w:rsid w:val="00F76A87"/>
    <w:rsid w:val="00F76E7B"/>
    <w:rsid w:val="00F8535E"/>
    <w:rsid w:val="00F86EF3"/>
    <w:rsid w:val="00F87A8E"/>
    <w:rsid w:val="00F918C5"/>
    <w:rsid w:val="00F93B0D"/>
    <w:rsid w:val="00FA7060"/>
    <w:rsid w:val="00FB011B"/>
    <w:rsid w:val="00FB08E3"/>
    <w:rsid w:val="00FB3354"/>
    <w:rsid w:val="00FB3687"/>
    <w:rsid w:val="00FB3C1F"/>
    <w:rsid w:val="00FB4050"/>
    <w:rsid w:val="00FC2903"/>
    <w:rsid w:val="00FC34A6"/>
    <w:rsid w:val="00FC3C8A"/>
    <w:rsid w:val="00FD4C07"/>
    <w:rsid w:val="00FD6B80"/>
    <w:rsid w:val="00FE0601"/>
    <w:rsid w:val="00FE4003"/>
    <w:rsid w:val="00FE51B9"/>
    <w:rsid w:val="00FF0551"/>
    <w:rsid w:val="00FF355C"/>
    <w:rsid w:val="00FF4959"/>
    <w:rsid w:val="00FF6F24"/>
    <w:rsid w:val="00FF79BE"/>
    <w:rsid w:val="1C752218"/>
    <w:rsid w:val="3EE57315"/>
    <w:rsid w:val="3FAB4DE0"/>
    <w:rsid w:val="5E982392"/>
    <w:rsid w:val="608C2AAD"/>
    <w:rsid w:val="748334C8"/>
    <w:rsid w:val="7CD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C89995A-52B7-455E-BAEC-7251D79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header" w:uiPriority="99" w:qFormat="1"/>
    <w:lsdException w:name="footer" w:qFormat="1"/>
    <w:lsdException w:name="caption" w:semiHidden="1" w:unhideWhenUsed="1" w:qFormat="1"/>
    <w:lsdException w:name="annotation reference" w:uiPriority="99" w:unhideWhenUsed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uiPriority="99" w:unhideWhenUsed="1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/>
    <w:lsdException w:name="Normal Table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Char">
    <w:name w:val="正文文本缩进 Char"/>
    <w:link w:val="a4"/>
    <w:rPr>
      <w:rFonts w:eastAsia="仿宋_GB2312"/>
      <w:kern w:val="2"/>
      <w:sz w:val="32"/>
    </w:rPr>
  </w:style>
  <w:style w:type="character" w:customStyle="1" w:styleId="Char0">
    <w:name w:val="正文文本 Char"/>
    <w:link w:val="a5"/>
    <w:rPr>
      <w:kern w:val="2"/>
      <w:sz w:val="21"/>
      <w:szCs w:val="24"/>
    </w:rPr>
  </w:style>
  <w:style w:type="character" w:customStyle="1" w:styleId="Char1">
    <w:name w:val="批注主题 Char"/>
    <w:link w:val="a6"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text1Char">
    <w:name w:val="text 1 Char"/>
    <w:link w:val="text1"/>
    <w:qFormat/>
    <w:rPr>
      <w:rFonts w:eastAsia="Times New Roman"/>
      <w:sz w:val="18"/>
      <w:szCs w:val="18"/>
      <w:lang w:val="en-GB" w:eastAsia="en-US" w:bidi="ar-SA"/>
    </w:rPr>
  </w:style>
  <w:style w:type="character" w:customStyle="1" w:styleId="TableCaptionChar">
    <w:name w:val="Table_Caption Char"/>
    <w:link w:val="TableCaption"/>
    <w:qFormat/>
    <w:rPr>
      <w:rFonts w:eastAsia="Times New Roman"/>
      <w:b/>
      <w:sz w:val="21"/>
      <w:szCs w:val="21"/>
      <w:lang w:val="en-GB" w:eastAsia="en-US"/>
    </w:rPr>
  </w:style>
  <w:style w:type="character" w:styleId="a7">
    <w:name w:val="page number"/>
    <w:basedOn w:val="a0"/>
    <w:qFormat/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9"/>
    <w:qFormat/>
    <w:rPr>
      <w:kern w:val="2"/>
      <w:sz w:val="18"/>
      <w:szCs w:val="18"/>
    </w:rPr>
  </w:style>
  <w:style w:type="character" w:customStyle="1" w:styleId="Char4">
    <w:name w:val="批注框文本 Char"/>
    <w:link w:val="aa"/>
    <w:uiPriority w:val="99"/>
    <w:rPr>
      <w:rFonts w:ascii="楷体_GB2312" w:eastAsia="楷体_GB2312" w:hAnsi="Arial" w:cs="Arial"/>
      <w:color w:val="000000"/>
      <w:kern w:val="2"/>
      <w:sz w:val="18"/>
      <w:szCs w:val="18"/>
    </w:rPr>
  </w:style>
  <w:style w:type="character" w:customStyle="1" w:styleId="Char5">
    <w:name w:val="公文正文 Char"/>
    <w:link w:val="ab"/>
    <w:uiPriority w:val="99"/>
    <w:qFormat/>
    <w:locked/>
    <w:rPr>
      <w:rFonts w:eastAsia="方正仿宋_GBK"/>
      <w:sz w:val="32"/>
      <w:szCs w:val="24"/>
    </w:rPr>
  </w:style>
  <w:style w:type="character" w:customStyle="1" w:styleId="Char6">
    <w:name w:val="纯文本 Char"/>
    <w:link w:val="ac"/>
    <w:rPr>
      <w:rFonts w:ascii="宋体" w:hAnsi="Courier New" w:cs="Courier New"/>
      <w:kern w:val="2"/>
      <w:sz w:val="21"/>
      <w:szCs w:val="21"/>
    </w:rPr>
  </w:style>
  <w:style w:type="character" w:customStyle="1" w:styleId="Char7">
    <w:name w:val="批注文字 Char"/>
    <w:link w:val="ad"/>
    <w:uiPriority w:val="99"/>
    <w:rPr>
      <w:rFonts w:ascii="Calibri" w:hAnsi="Calibri"/>
      <w:kern w:val="2"/>
      <w:sz w:val="21"/>
      <w:szCs w:val="22"/>
    </w:rPr>
  </w:style>
  <w:style w:type="character" w:customStyle="1" w:styleId="Char8">
    <w:name w:val="日期 Char"/>
    <w:link w:val="ae"/>
    <w:uiPriority w:val="99"/>
    <w:rPr>
      <w:rFonts w:ascii="楷体_GB2312" w:eastAsia="楷体_GB2312" w:hAnsi="Arial" w:cs="Arial"/>
      <w:color w:val="000000"/>
      <w:kern w:val="2"/>
      <w:sz w:val="32"/>
      <w:szCs w:val="32"/>
    </w:rPr>
  </w:style>
  <w:style w:type="character" w:customStyle="1" w:styleId="HTMLChar">
    <w:name w:val="HTML 预设格式 Char"/>
    <w:link w:val="HTML"/>
    <w:uiPriority w:val="99"/>
    <w:rPr>
      <w:rFonts w:ascii="Arial" w:hAnsi="Arial" w:cs="Arial"/>
      <w:sz w:val="24"/>
      <w:szCs w:val="24"/>
    </w:rPr>
  </w:style>
  <w:style w:type="character" w:customStyle="1" w:styleId="2CharChar">
    <w:name w:val="标题2 Char Char"/>
    <w:link w:val="20"/>
    <w:qFormat/>
    <w:locked/>
    <w:rPr>
      <w:rFonts w:eastAsia="华文楷体"/>
      <w:sz w:val="32"/>
    </w:rPr>
  </w:style>
  <w:style w:type="character" w:customStyle="1" w:styleId="2Char0">
    <w:name w:val="正文文本缩进 2 Char"/>
    <w:link w:val="21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link w:val="2"/>
    <w:rPr>
      <w:rFonts w:ascii="Cambria" w:hAnsi="Cambria"/>
      <w:b/>
      <w:bCs/>
      <w:kern w:val="2"/>
      <w:sz w:val="32"/>
      <w:szCs w:val="32"/>
    </w:rPr>
  </w:style>
  <w:style w:type="character" w:customStyle="1" w:styleId="footerChar">
    <w:name w:val="footer Char"/>
    <w:link w:val="1"/>
    <w:qFormat/>
    <w:rPr>
      <w:rFonts w:eastAsia="Times New Roman" w:cs="宋体"/>
      <w:b/>
      <w:sz w:val="18"/>
      <w:szCs w:val="18"/>
      <w:lang w:val="en-GB" w:eastAsia="en-US" w:bidi="ar-SA"/>
    </w:rPr>
  </w:style>
  <w:style w:type="character" w:customStyle="1" w:styleId="3Char">
    <w:name w:val="正文文本缩进 3 Char"/>
    <w:link w:val="3"/>
    <w:uiPriority w:val="99"/>
    <w:rPr>
      <w:kern w:val="2"/>
      <w:sz w:val="16"/>
      <w:szCs w:val="16"/>
    </w:rPr>
  </w:style>
  <w:style w:type="character" w:styleId="af">
    <w:name w:val="annotation reference"/>
    <w:uiPriority w:val="99"/>
    <w:unhideWhenUsed/>
    <w:rPr>
      <w:sz w:val="21"/>
      <w:szCs w:val="21"/>
    </w:rPr>
  </w:style>
  <w:style w:type="character" w:styleId="af0">
    <w:name w:val="Emphasis"/>
    <w:uiPriority w:val="20"/>
    <w:qFormat/>
    <w:rPr>
      <w:i/>
      <w:iCs/>
    </w:rPr>
  </w:style>
  <w:style w:type="paragraph" w:customStyle="1" w:styleId="af1">
    <w:name w:val="公文一级标题"/>
    <w:basedOn w:val="a"/>
    <w:qFormat/>
    <w:pPr>
      <w:spacing w:line="560" w:lineRule="exact"/>
      <w:ind w:firstLineChars="200" w:firstLine="640"/>
    </w:pPr>
    <w:rPr>
      <w:rFonts w:ascii="黑体" w:eastAsia="黑体" w:hAnsi="Calibri"/>
      <w:sz w:val="32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TableCaption">
    <w:name w:val="Table_Caption"/>
    <w:basedOn w:val="a"/>
    <w:link w:val="TableCaptionChar"/>
    <w:qFormat/>
    <w:pPr>
      <w:keepNext/>
      <w:widowControl/>
      <w:spacing w:before="240" w:after="120"/>
      <w:jc w:val="center"/>
    </w:pPr>
    <w:rPr>
      <w:rFonts w:eastAsia="Times New Roman"/>
      <w:b/>
      <w:kern w:val="0"/>
      <w:szCs w:val="21"/>
      <w:lang w:val="en-GB" w:eastAsia="en-US"/>
    </w:rPr>
  </w:style>
  <w:style w:type="paragraph" w:styleId="21">
    <w:name w:val="Body Text Indent 2"/>
    <w:basedOn w:val="a"/>
    <w:link w:val="2Char0"/>
    <w:pPr>
      <w:overflowPunct w:val="0"/>
      <w:autoSpaceDE w:val="0"/>
      <w:autoSpaceDN w:val="0"/>
      <w:adjustRightInd w:val="0"/>
      <w:spacing w:line="580" w:lineRule="exact"/>
      <w:ind w:firstLine="720"/>
      <w:textAlignment w:val="bottom"/>
    </w:pPr>
    <w:rPr>
      <w:rFonts w:ascii="仿宋_GB2312" w:eastAsia="仿宋_GB2312"/>
      <w:sz w:val="32"/>
      <w:lang w:val="x-none" w:eastAsia="x-none"/>
    </w:rPr>
  </w:style>
  <w:style w:type="paragraph" w:styleId="a9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e">
    <w:name w:val="Date"/>
    <w:basedOn w:val="a"/>
    <w:next w:val="a"/>
    <w:link w:val="Char8"/>
    <w:uiPriority w:val="99"/>
    <w:unhideWhenUsed/>
    <w:pPr>
      <w:ind w:leftChars="2500" w:left="100"/>
    </w:pPr>
    <w:rPr>
      <w:rFonts w:ascii="楷体_GB2312" w:eastAsia="楷体_GB2312" w:hAnsi="Arial"/>
      <w:color w:val="000000"/>
      <w:sz w:val="32"/>
      <w:szCs w:val="32"/>
      <w:lang w:val="x-none" w:eastAsia="x-none"/>
    </w:rPr>
  </w:style>
  <w:style w:type="paragraph" w:customStyle="1" w:styleId="ab">
    <w:name w:val="公文正文"/>
    <w:basedOn w:val="a"/>
    <w:link w:val="Char5"/>
    <w:uiPriority w:val="99"/>
    <w:qFormat/>
    <w:pPr>
      <w:widowControl/>
      <w:topLinePunct/>
      <w:ind w:firstLineChars="200" w:firstLine="600"/>
    </w:pPr>
    <w:rPr>
      <w:rFonts w:eastAsia="方正仿宋_GBK"/>
      <w:kern w:val="0"/>
      <w:sz w:val="32"/>
      <w:lang w:val="x-none" w:eastAsia="x-none"/>
    </w:rPr>
  </w:style>
  <w:style w:type="paragraph" w:styleId="ac">
    <w:name w:val="Plain Text"/>
    <w:basedOn w:val="a"/>
    <w:link w:val="Char6"/>
    <w:unhideWhenUsed/>
    <w:rPr>
      <w:rFonts w:ascii="宋体" w:hAnsi="Courier New"/>
      <w:szCs w:val="21"/>
      <w:lang w:val="x-none" w:eastAsia="x-none"/>
    </w:rPr>
  </w:style>
  <w:style w:type="paragraph" w:customStyle="1" w:styleId="Abstract">
    <w:name w:val="Abstract"/>
    <w:basedOn w:val="a"/>
    <w:next w:val="a"/>
    <w:qFormat/>
    <w:pPr>
      <w:numPr>
        <w:numId w:val="1"/>
      </w:numPr>
      <w:tabs>
        <w:tab w:val="left" w:pos="1080"/>
      </w:tabs>
      <w:spacing w:beforeLines="50" w:afterLines="50"/>
    </w:pPr>
    <w:rPr>
      <w:rFonts w:cs="Arial"/>
      <w:sz w:val="18"/>
    </w:rPr>
  </w:style>
  <w:style w:type="paragraph" w:customStyle="1" w:styleId="Affiliation">
    <w:name w:val="Affiliation"/>
    <w:basedOn w:val="a"/>
    <w:next w:val="Abstract"/>
    <w:qFormat/>
    <w:pPr>
      <w:spacing w:beforeLines="100" w:afterLines="100"/>
      <w:jc w:val="center"/>
    </w:pPr>
    <w:rPr>
      <w:sz w:val="15"/>
    </w:rPr>
  </w:style>
  <w:style w:type="paragraph" w:customStyle="1" w:styleId="text1">
    <w:name w:val="text 1"/>
    <w:link w:val="text1Char"/>
    <w:qFormat/>
    <w:rPr>
      <w:rFonts w:eastAsia="Times New Roman"/>
      <w:sz w:val="18"/>
      <w:szCs w:val="18"/>
      <w:lang w:val="en-GB" w:eastAsia="en-US"/>
    </w:rPr>
  </w:style>
  <w:style w:type="paragraph" w:customStyle="1" w:styleId="1">
    <w:name w:val="页脚1"/>
    <w:link w:val="footerChar"/>
    <w:qFormat/>
    <w:rPr>
      <w:rFonts w:eastAsia="Times New Roman" w:cs="宋体"/>
      <w:b/>
      <w:sz w:val="18"/>
      <w:szCs w:val="18"/>
      <w:lang w:val="en-GB" w:eastAsia="en-US"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3">
    <w:name w:val="公文二级标题"/>
    <w:basedOn w:val="a"/>
    <w:qFormat/>
    <w:pPr>
      <w:spacing w:line="560" w:lineRule="exact"/>
      <w:ind w:firstLineChars="200" w:firstLine="640"/>
    </w:pPr>
    <w:rPr>
      <w:rFonts w:ascii="楷体_GB2312" w:eastAsia="楷体_GB2312" w:hAnsi="Calibri"/>
      <w:sz w:val="32"/>
      <w:szCs w:val="32"/>
    </w:rPr>
  </w:style>
  <w:style w:type="paragraph" w:styleId="aa">
    <w:name w:val="Balloon Text"/>
    <w:basedOn w:val="a"/>
    <w:link w:val="Char4"/>
    <w:uiPriority w:val="99"/>
    <w:unhideWhenUsed/>
    <w:rPr>
      <w:rFonts w:ascii="楷体_GB2312" w:eastAsia="楷体_GB2312" w:hAnsi="Arial"/>
      <w:color w:val="000000"/>
      <w:sz w:val="18"/>
      <w:szCs w:val="18"/>
      <w:lang w:val="x-none" w:eastAsia="x-none"/>
    </w:rPr>
  </w:style>
  <w:style w:type="paragraph" w:styleId="a5">
    <w:name w:val="Body Text"/>
    <w:basedOn w:val="a"/>
    <w:link w:val="Char0"/>
    <w:pPr>
      <w:spacing w:after="120"/>
    </w:pPr>
    <w:rPr>
      <w:lang w:val="x-none" w:eastAsia="x-none"/>
    </w:rPr>
  </w:style>
  <w:style w:type="paragraph" w:styleId="af4">
    <w:name w:val="Block Text"/>
    <w:basedOn w:val="a"/>
    <w:pPr>
      <w:ind w:leftChars="-2" w:left="172" w:rightChars="-160" w:right="-336" w:hanging="176"/>
      <w:jc w:val="center"/>
    </w:pPr>
    <w:rPr>
      <w:rFonts w:eastAsia="小标宋"/>
      <w:sz w:val="44"/>
    </w:rPr>
  </w:style>
  <w:style w:type="paragraph" w:styleId="a6">
    <w:name w:val="annotation subject"/>
    <w:basedOn w:val="ad"/>
    <w:next w:val="ad"/>
    <w:link w:val="Char1"/>
    <w:uiPriority w:val="99"/>
    <w:unhideWhenUsed/>
    <w:rPr>
      <w:b/>
      <w:bCs/>
    </w:rPr>
  </w:style>
  <w:style w:type="paragraph" w:styleId="ad">
    <w:name w:val="annotation text"/>
    <w:basedOn w:val="a"/>
    <w:link w:val="Char7"/>
    <w:uiPriority w:val="99"/>
    <w:unhideWhenUsed/>
    <w:pPr>
      <w:jc w:val="left"/>
    </w:pPr>
    <w:rPr>
      <w:rFonts w:ascii="Calibri" w:hAnsi="Calibri"/>
      <w:szCs w:val="22"/>
      <w:lang w:val="x-none" w:eastAsia="x-none"/>
    </w:rPr>
  </w:style>
  <w:style w:type="paragraph" w:styleId="a4">
    <w:name w:val="Body Text Indent"/>
    <w:basedOn w:val="a"/>
    <w:link w:val="Char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eastAsia="仿宋_GB2312"/>
      <w:sz w:val="32"/>
      <w:szCs w:val="20"/>
      <w:lang w:val="x-none" w:eastAsia="x-none"/>
    </w:rPr>
  </w:style>
  <w:style w:type="paragraph" w:customStyle="1" w:styleId="TableEHeading">
    <w:name w:val="TableEHeading"/>
    <w:basedOn w:val="a"/>
    <w:next w:val="a"/>
    <w:qFormat/>
    <w:pPr>
      <w:numPr>
        <w:numId w:val="2"/>
      </w:numPr>
      <w:tabs>
        <w:tab w:val="left" w:pos="720"/>
      </w:tabs>
      <w:spacing w:afterLines="50"/>
      <w:jc w:val="center"/>
    </w:pPr>
    <w:rPr>
      <w:rFonts w:eastAsia="黑体"/>
      <w:b/>
      <w:bCs/>
      <w:sz w:val="18"/>
      <w:szCs w:val="20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  <w:lang w:val="x-none" w:eastAsia="x-none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f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sz w:val="16"/>
      <w:szCs w:val="16"/>
      <w:lang w:val="x-none" w:eastAsia="x-none"/>
    </w:rPr>
  </w:style>
  <w:style w:type="paragraph" w:customStyle="1" w:styleId="20">
    <w:name w:val="标题2"/>
    <w:basedOn w:val="ab"/>
    <w:link w:val="2CharChar"/>
    <w:qFormat/>
    <w:rPr>
      <w:rFonts w:eastAsia="华文楷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1082</Words>
  <Characters>6168</Characters>
  <Application>Microsoft Office Word</Application>
  <DocSecurity>0</DocSecurity>
  <Lines>51</Lines>
  <Paragraphs>14</Paragraphs>
  <ScaleCrop>false</ScaleCrop>
  <Company>cast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 密</dc:title>
  <dc:subject/>
  <dc:creator>nfg</dc:creator>
  <cp:keywords/>
  <cp:lastModifiedBy>admin</cp:lastModifiedBy>
  <cp:revision>4</cp:revision>
  <cp:lastPrinted>2020-10-09T08:07:00Z</cp:lastPrinted>
  <dcterms:created xsi:type="dcterms:W3CDTF">2020-10-09T07:52:00Z</dcterms:created>
  <dcterms:modified xsi:type="dcterms:W3CDTF">2020-10-09T08:07:00Z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