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44"/>
          <w:szCs w:val="44"/>
          <w:lang w:val="en-US" w:eastAsia="zh-CN"/>
        </w:rPr>
      </w:pPr>
    </w:p>
    <w:p>
      <w:pPr>
        <w:bidi w:val="0"/>
        <w:jc w:val="center"/>
        <w:rPr>
          <w:rFonts w:hint="eastAsia"/>
          <w:b/>
          <w:bCs/>
          <w:sz w:val="44"/>
          <w:szCs w:val="44"/>
          <w:lang w:val="en-US" w:eastAsia="zh-CN"/>
        </w:rPr>
      </w:pPr>
      <w:r>
        <w:rPr>
          <w:rFonts w:hint="eastAsia"/>
          <w:b/>
          <w:bCs/>
          <w:sz w:val="44"/>
          <w:szCs w:val="44"/>
          <w:lang w:val="en-US" w:eastAsia="zh-CN"/>
        </w:rPr>
        <w:t>学习参考材料（二）</w:t>
      </w:r>
    </w:p>
    <w:sdt>
      <w:sdtPr>
        <w:rPr>
          <w:rFonts w:ascii="宋体" w:hAnsi="宋体" w:eastAsia="宋体" w:cstheme="minorBidi"/>
          <w:kern w:val="2"/>
          <w:sz w:val="21"/>
          <w:szCs w:val="24"/>
          <w:lang w:val="en-US" w:eastAsia="zh-CN" w:bidi="ar-SA"/>
        </w:rPr>
        <w:id w:val="147479618"/>
        <w15:color w:val="DBDBDB"/>
        <w:docPartObj>
          <w:docPartGallery w:val="Table of Contents"/>
          <w:docPartUnique/>
        </w:docPartObj>
      </w:sdtPr>
      <w:sdtEndPr>
        <w:rPr>
          <w:rFonts w:hint="default" w:eastAsia="宋体" w:asciiTheme="minorAscii" w:hAnsiTheme="minorAscii" w:cstheme="minorBidi"/>
          <w:kern w:val="2"/>
          <w:sz w:val="24"/>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44"/>
              <w:szCs w:val="44"/>
            </w:rPr>
          </w:pPr>
          <w:r>
            <w:rPr>
              <w:rFonts w:hint="eastAsia" w:ascii="宋体" w:hAnsi="宋体" w:eastAsia="宋体" w:cs="宋体"/>
              <w:sz w:val="44"/>
              <w:szCs w:val="44"/>
            </w:rPr>
            <w:t>目录</w:t>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2"/>
              <w:szCs w:val="32"/>
              <w:lang w:val="en-US" w:eastAsia="zh-CN"/>
            </w:rPr>
            <w:fldChar w:fldCharType="begin"/>
          </w:r>
          <w:r>
            <w:rPr>
              <w:rFonts w:hint="eastAsia" w:ascii="宋体" w:hAnsi="宋体" w:eastAsia="宋体" w:cs="宋体"/>
              <w:sz w:val="32"/>
              <w:szCs w:val="32"/>
              <w:lang w:val="en-US" w:eastAsia="zh-CN"/>
            </w:rPr>
            <w:instrText xml:space="preserve">TOC \o "1-3" \h \u </w:instrText>
          </w:r>
          <w:r>
            <w:rPr>
              <w:rFonts w:hint="eastAsia" w:ascii="宋体" w:hAnsi="宋体" w:eastAsia="宋体" w:cs="宋体"/>
              <w:sz w:val="32"/>
              <w:szCs w:val="32"/>
              <w:lang w:val="en-US" w:eastAsia="zh-CN"/>
            </w:rPr>
            <w:fldChar w:fldCharType="separate"/>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\l _Toc32434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rPr>
            <w:t>学习习近平总书记在福建考察调研时的重要讲话精神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_Toc32434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\l _Toc10612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奋力谱写全面建设社会主义现代化国家福建篇章——习近平总书记福建考察重要讲话引发热烈反响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_Toc10612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fldChar w:fldCharType="end"/>
          </w:r>
        </w:p>
        <w:p>
          <w:pPr>
            <w:pStyle w:val="7"/>
            <w:tabs>
              <w:tab w:val="right" w:leader="dot" w:pos="8306"/>
            </w:tabs>
            <w:ind w:left="0" w:leftChars="0" w:firstLine="0" w:firstLineChars="0"/>
          </w:pP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\l _Toc3564 </w:instrText>
          </w:r>
          <w:r>
            <w:rPr>
              <w:rFonts w:hint="eastAsia" w:ascii="宋体" w:hAnsi="宋体" w:eastAsia="宋体" w:cs="宋体"/>
              <w:sz w:val="30"/>
              <w:szCs w:val="30"/>
              <w:lang w:val="en-US" w:eastAsia="zh-CN"/>
            </w:rPr>
            <w:fldChar w:fldCharType="separate"/>
          </w:r>
          <w:r>
            <w:rPr>
              <w:rFonts w:hint="eastAsia" w:ascii="宋体" w:hAnsi="宋体" w:eastAsia="宋体" w:cs="宋体"/>
              <w:bCs/>
              <w:i w:val="0"/>
              <w:iCs w:val="0"/>
              <w:caps w:val="0"/>
              <w:spacing w:val="0"/>
              <w:sz w:val="30"/>
              <w:szCs w:val="30"/>
            </w:rPr>
            <w:t>认真学习宣传贯彻落实习近平总书记来闽考察重要讲话精神一张蓝图绘到底真抓实干谱新篇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_Toc3564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fldChar w:fldCharType="end"/>
          </w:r>
        </w:p>
        <w:p>
          <w:pPr>
            <w:bidi w:val="0"/>
            <w:rPr>
              <w:rFonts w:hint="default"/>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szCs w:val="32"/>
              <w:lang w:val="en-US" w:eastAsia="zh-CN"/>
            </w:rPr>
            <w:fldChar w:fldCharType="end"/>
          </w:r>
        </w:p>
      </w:sdtContent>
    </w:sdt>
    <w:p>
      <w:pPr>
        <w:pStyle w:val="2"/>
        <w:bidi w:val="0"/>
        <w:rPr>
          <w:rFonts w:hint="eastAsia" w:ascii="宋体" w:hAnsi="宋体" w:eastAsia="宋体" w:cs="宋体"/>
          <w:b/>
          <w:bCs/>
          <w:szCs w:val="28"/>
        </w:rPr>
      </w:pPr>
      <w:bookmarkStart w:id="0" w:name="_Toc32434"/>
      <w:r>
        <w:rPr>
          <w:rFonts w:hint="eastAsia"/>
        </w:rPr>
        <w:t>学习习近平总书记在福建考察调研时的重要讲话精神</w:t>
      </w:r>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lang w:eastAsia="zh-CN"/>
        </w:rPr>
      </w:pPr>
      <w:r>
        <w:rPr>
          <w:rFonts w:hint="eastAsia" w:ascii="宋体" w:hAnsi="宋体" w:eastAsia="宋体" w:cs="宋体"/>
          <w:i w:val="0"/>
          <w:iCs w:val="0"/>
          <w:caps w:val="0"/>
          <w:color w:val="222222"/>
          <w:spacing w:val="0"/>
          <w:sz w:val="24"/>
          <w:szCs w:val="24"/>
        </w:rPr>
        <w:t>3月22日至25日，习近平总书记亲临福建考察指导。学习宣传贯彻落实习近平总书记重要讲话精神，是当前和今后一个时期福建省工作的重中之重。现就有关事项通知如下</w:t>
      </w:r>
      <w:r>
        <w:rPr>
          <w:rFonts w:hint="eastAsia" w:ascii="宋体" w:hAnsi="宋体" w:eastAsia="宋体" w:cs="宋体"/>
          <w:i w:val="0"/>
          <w:iCs w:val="0"/>
          <w:caps w:val="0"/>
          <w:color w:val="222222"/>
          <w:spacing w:val="0"/>
          <w:sz w:val="24"/>
          <w:szCs w:val="24"/>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一、充分认识重大意义、深刻领会精神实质，切实把思想和行动统一到习近平总书记重要讲话精神上来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在“十四五”开局之年、全面建设社会主义现代化国家新征程的开启之初，在今年全国两会结束不久，在全国进入新发展阶段、福建省全方位推进高质量发展超越的重要时刻，习近平总书记回到曾经工作17年半的福建考察指导，先后来到南平、三明、福州等地，深入国家公园、生态茶园、文物保护单位、医院、农村、企业、学校等，就贯彻党的十九届五中全会精神、推动“十四五”开好局起好步、统筹推进常态化疫情防控和经济社会发展等进行调研，与各界群众亲切交流，听取了省委和省政府工作汇报，并发表重要讲话。这对于全省上下深入贯彻落实党的十九届五中全会精神，统筹常态化疫情防控和经济社会发展、统筹发展和安全，更加坚定信心、昂扬向上、奋勇前进，奋发有为地推进“十四五”发展，推动党中央决策部署在福建落地生根、开花结果，意义重大、影响深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习近平总书记十分关心关怀福建工作，对福建情况如数家珍，考察期间所到之处、所谈之事，对于我们都是一堂堂深刻的调查研究课，一堂堂生动的群众路线课，充分体现了习近平总书记的为民情怀、对福建干部群众的深情厚谊、对福建发展的殷切期望。习近平总书记在重要讲话中提出，“要在加快建设现代化经济体系上取得更大进步，在服务和融入新发展格局上展现更大作为，在探索海峡两岸融合发展新路上迈出更大步伐，在创造高品质生活上实现更大突破，奋力谱写全面建设社会主义现代化国家的福建篇章”。这是从党和国家事业发展全局的高度，对福建发展提出的总方向、总目标、新要求。习近平总书记具体强调了“坚定不移推动高质量发展”“加快推进乡村振兴”“着力提高人民生活品质”“在党史学习教育中做到学史明理”四项重点任务，这是当前和今后一个时期推动全省工作的着力点和突破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习近平总书记的重要讲话精神，与多年来对福建工作的一系列重要指示批示精神，与在福建工作期间的重要理念、重大实践，在理念和方向上一以贯之，目标和要求上与时俱进。习近平总书记提出的新目标新要求新任务，针对当前福建实际情况，把福建过去和将来贯通起来，把福建发展同全国大局和中华民族伟大复兴紧密结合起来，更加彰显了立足新发展阶段、贯彻新发展理念和构建新发展格局中的福建时代方位，进一步为福建发展指明了方向，是我们做好各项工作的根本遵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全省各级党组织和广大党员干部要深刻认识习近平总书记来闽考察的重大意义，认真学习宣传贯彻落实习近平总书记重要讲话精神，紧密结合学习贯彻习近平总书记党的十八大以来对福建工作的一系列重要指示批示精神，紧密结合学习贯彻习近平总书记在闽工作期间的重要理念、重大实践，悉心感悟、用心思考、专心研究，准确理解和把握丰富内涵、核心要义和实践要求，通过扎实工作，确保把习近平总书记对福建工作的重要要求和殷切希望逐步变为现实，奋力谱写全面建设社会主义现代化国家的福建篇章，以实际行动和工作成效增强“四个意识”、坚定“四个自信”、做到“两个维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二、认真传达学习、广泛宣传发动，迅速兴起习近平总书记重要讲话精神学习热潮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全省各级党组织要自觉扛起政治责任，扎实抓好学习宣传相关工作，不断激发广大党员、干部群众干事创业的精气神，不断增强奋进“十四五”、开启新征程的信心决心。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抓好传达学习。认真组织开展理论</w:t>
      </w:r>
      <w:r>
        <w:rPr>
          <w:rFonts w:hint="eastAsia" w:ascii="宋体" w:hAnsi="宋体" w:cs="宋体"/>
          <w:i w:val="0"/>
          <w:iCs w:val="0"/>
          <w:caps w:val="0"/>
          <w:color w:val="222222"/>
          <w:spacing w:val="0"/>
          <w:sz w:val="24"/>
          <w:szCs w:val="24"/>
          <w:lang w:val="en-US" w:eastAsia="zh-CN"/>
        </w:rPr>
        <w:t>学习</w:t>
      </w:r>
      <w:r>
        <w:rPr>
          <w:rFonts w:hint="eastAsia" w:ascii="宋体" w:hAnsi="宋体" w:eastAsia="宋体" w:cs="宋体"/>
          <w:i w:val="0"/>
          <w:iCs w:val="0"/>
          <w:caps w:val="0"/>
          <w:color w:val="222222"/>
          <w:spacing w:val="0"/>
          <w:sz w:val="24"/>
          <w:szCs w:val="24"/>
        </w:rPr>
        <w:t>中心组学习，通过举办辅导报告、专题研讨、座谈交流等多种方式，把习近平总书记重要讲话精神迅速传达到各级党组织、每一个党员干部，确保全覆盖、无遗漏，形成浓厚学习氛围。要引导党员干部带着感情学、原原本本学、结合实际学、围绕问题学、融会贯通学，推动学习宣传贯彻落实走向深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抓好宣传宣讲。牢牢把握正确导向，统筹安排好新闻报道、集中宣讲、理论阐释等工作，运用群众喜闻乐见、有效传播的手段，运用现代信息网络技术，深入宣传习近平总书记重要讲话精神的丰富内涵和明确要求，真实反映福建省认真学习和扎实贯彻落实的举措成效，推动习近平总书记重要讲话精神进企业、进农村、进机关、进校园、进社区，把习近平总书记对福建工作和广大干部群众的亲切关怀传递到各行各业、千家万户，做到家喻户晓、深入人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抓好教育培训。把习近平总书记重要讲话精神作为各级党员干部教育培训的重要内容，办好各类研讨班、专题班等，分层级、分批次推进，实现对党员干部的全员轮训。要把学习宣传贯彻落实情况，作为全面从严治党主体责任检查、年度考核、工作检查的重要内容，推动各项工作落地生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当前，要把学习宣传贯彻落实习近平总书记重要讲话精神，与深入开展党史学习教育紧密结合起来，用好福建省红色资源优势，让红色基因代代相传。要紧扣“明理”这一增信、崇德、力行的前提，教育引导广大党员干部深刻领悟中国共产党为什么能、马克思主义为什么行、中国特色社会主义为什么好等道理，深刻领悟坚持中国共产党领导的必然性、马克思主义及其中国化创新理论的真理性、中国特色社会主义道路的正确性，做到学党史、悟思想、办实事、开新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三、严格对标对表、结合工作实际，推动习近平总书记重要讲话精神和党中央决策部署全面贯彻落实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全省各级各部门要把学习宣传贯彻落实习近平总书记重要讲话精神作为牵动全省工作的牛鼻子，结合实际钻研、联系实际思考，认真查找贯彻落实党中央各项决策部署存在的差距、短板和不足，创造性地抓好贯彻落实工作，使之贯穿福建发展的各方面和全过程，转化为全方位推进高质量发展超越的具体行动和实际成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提高政治站位。着力提高政治判断力、政治领悟力、政治执行力，增强科学把握形势变化、有效抵御风险挑战的能力，把福建发展放在党和国家事业发展全局的高度来审视，深入思考涉及全方位推进高质量发展超越的根本性、全局性、长远性问题，加强战略性、系统性、前瞻性研究谋划，确保全面、准确、系统地把习近平总书记重要讲话精神和党中央各项决策部署落实到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明确努力方向。聚焦“在加快建设现代化经济体系上取得更大进步，在服务和融入新发展格局上展现更大作为，在探索海峡两岸融合发展新路上迈出更大步伐，在创造高品质生活上实现更大突破”“四个更大”的新要求，紧扣“坚定不移推动高质量发展”“加快推进乡村振兴”“着力提高人民生活品质”“在党史学习教育中做到学史明理”四项重点任务，结合各自“十四五”发展目标任务，进一步完善发展思路，找准工作着力点和突破口，一张蓝图绘到底，一任接着一任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制定具体措施。各级各部门要从本地区本部门实际出发，在深刻领会习近平总书记重要讲话精神的实质要义基础上，认真组织研究，全面系统梳理，逐条逐项谋划，拿出贯彻落实的具体意见和推进措施。要加强统筹协调、精细分解分工，明确任务书、时间表、路线图，形成工作清单、任务清单、责任清单，一个节点一个节点地抓，一个阶段一个阶段地推进，一步一个脚印地推动贯彻落实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务求工作实效。坚持稳中求进，强化底线思维，统筹发展和安全，扎实做好“六稳”工作、全面落实“六保”任务，统筹抓好促生产、促消费、促项目建设、促外经贸、促旅游以及保基本、防风险、控疫情等“五促一保一防一控”，把贯彻落实体现在目标导向和结果导向上，体现在干事创业和责任担当上，以实际行动和实干实效保持经济社会运行在合理区间，确保实现全年经济社会发展目标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四、加强组织领导、强化担当作为，确保学习宣传贯彻落实工作取得扎实成效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各级各部门要精心组织、周密部署，强化政治责任和政治担当，攻坚克难、真抓实干，形成一级抓一级、层层抓落实的强大合力。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压实政治责任。从省委常委会自身做起，省委常委要结合工作分工、所联系的地市，抓好学习宣传贯彻落实工作。近期，省委常委将深入基层进行宣讲，省委将举办全省党政主要领导干部专题研讨班，并拟召开省委十届十二次全会，对学习宣传贯彻落实习近平总书记重要讲话精神作出全面部署。省人大常委会、省政府、省政协党组要迅速行动，广泛凝聚智慧力量，分领域研究谋划，扎实推进落实。各级党委（党组）要结合实际，采取多种形式，推动学习宣传贯彻落实工作走深走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rPr>
        <w:t>强化数字赋能。把学习宣传贯彻落实习近平总书记重要讲话精神，与加快数字福建建设紧密结合起来，加快推进电子政务系统建设，打造好干部学习平台、政务公开平台、行政审批平台、便民服务平台等，全力减环节、减材料、减费用、减时限，既让数字福建建设更好地惠及广大干部群众，让创新创业创造在福建更快捷方便、更易成功，又通过数字赋能，进一步提高学习效率、工作效率、社会运行效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i w:val="0"/>
          <w:iCs w:val="0"/>
          <w:caps w:val="0"/>
          <w:color w:val="222222"/>
          <w:spacing w:val="0"/>
          <w:sz w:val="27"/>
          <w:szCs w:val="27"/>
        </w:rPr>
      </w:pPr>
      <w:r>
        <w:rPr>
          <w:rFonts w:hint="eastAsia" w:ascii="宋体" w:hAnsi="宋体" w:eastAsia="宋体" w:cs="宋体"/>
          <w:i w:val="0"/>
          <w:iCs w:val="0"/>
          <w:caps w:val="0"/>
          <w:color w:val="222222"/>
          <w:spacing w:val="0"/>
          <w:sz w:val="24"/>
          <w:szCs w:val="24"/>
        </w:rPr>
        <w:t>坚持领导带头。各级领导干部特别是主要负责同志要发挥“头雁效应”，结合开展“再学习、再调研、再落实”活动，带头学习、带头辅导、带头调研、带头实践，抓实重点、落实举措，示范引领全省广大党员干部不忘初心、牢记使命，大力弘扬“四下基层”“四个万家”“马上就办、真抓实干”等优良作风，不断推动学习宣传贯彻落实工作取得新成效，谱写新篇章</w:t>
      </w:r>
      <w:r>
        <w:rPr>
          <w:rFonts w:hint="eastAsia" w:ascii="宋体" w:hAnsi="宋体" w:eastAsia="宋体" w:cs="宋体"/>
          <w:b w:val="0"/>
          <w:bCs w:val="0"/>
          <w:i w:val="0"/>
          <w:iCs w:val="0"/>
          <w:caps w:val="0"/>
          <w:color w:val="222222"/>
          <w:spacing w:val="0"/>
          <w:sz w:val="24"/>
          <w:szCs w:val="24"/>
        </w:rPr>
        <w:t>、绘就新图画、开创新未来，不辜负习近平总书记和党中央的殷殷嘱托和深情厚望，以优异成绩迎接建党100周年。</w:t>
      </w:r>
    </w:p>
    <w:p>
      <w:pPr>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8"/>
          <w:szCs w:val="28"/>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bookmarkStart w:id="1" w:name="_Toc2818"/>
      <w:bookmarkStart w:id="2" w:name="_Toc22837"/>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kern w:val="0"/>
          <w:sz w:val="28"/>
          <w:szCs w:val="28"/>
          <w:lang w:val="en-US" w:eastAsia="zh-CN" w:bidi="ar"/>
        </w:rPr>
      </w:pPr>
    </w:p>
    <w:p>
      <w:pPr>
        <w:pStyle w:val="2"/>
        <w:bidi w:val="0"/>
        <w:rPr>
          <w:rFonts w:hint="eastAsia"/>
        </w:rPr>
      </w:pPr>
      <w:bookmarkStart w:id="3" w:name="_Toc10612"/>
      <w:r>
        <w:rPr>
          <w:rFonts w:hint="eastAsia"/>
          <w:lang w:val="en-US" w:eastAsia="zh-CN"/>
        </w:rPr>
        <w:t>奋力谱写全面建设社会主义现代化国家福建篇章——习近平总书记福建考察重要讲话引发热烈反响</w:t>
      </w:r>
      <w:bookmarkEnd w:id="3"/>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2021 年 03 月 27 日 来源：人民日报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40" w:firstLineChars="200"/>
        <w:textAlignment w:val="auto"/>
        <w:rPr>
          <w:rFonts w:hint="eastAsia" w:asciiTheme="minorEastAsia" w:hAnsiTheme="minorEastAsia" w:eastAsiaTheme="minorEastAsia" w:cstheme="minorEastAsia"/>
          <w:i w:val="0"/>
          <w:iCs w:val="0"/>
          <w:caps w:val="0"/>
          <w:color w:val="auto"/>
          <w:spacing w:val="15"/>
          <w:sz w:val="24"/>
          <w:szCs w:val="24"/>
        </w:rPr>
      </w:pPr>
      <w:r>
        <w:rPr>
          <w:rFonts w:hint="eastAsia" w:asciiTheme="minorEastAsia" w:hAnsiTheme="minorEastAsia" w:eastAsiaTheme="minorEastAsia" w:cstheme="minorEastAsia"/>
          <w:i w:val="0"/>
          <w:iCs w:val="0"/>
          <w:caps w:val="0"/>
          <w:color w:val="auto"/>
          <w:spacing w:val="15"/>
          <w:sz w:val="24"/>
          <w:szCs w:val="24"/>
        </w:rPr>
        <w:t>浓浓深情暖心田，殷殷嘱托催人进。3月22日至25日，习近平总书记在福建考察并作重要讲话，在当地干部群众中引发热烈反响。大家表示，一定牢记习近平总书记嘱托，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auto"/>
          <w:spacing w:val="15"/>
          <w:sz w:val="24"/>
          <w:szCs w:val="24"/>
        </w:rPr>
      </w:pPr>
      <w:r>
        <w:rPr>
          <w:rFonts w:hint="eastAsia" w:asciiTheme="minorEastAsia" w:hAnsiTheme="minorEastAsia" w:eastAsiaTheme="minorEastAsia" w:cstheme="minorEastAsia"/>
          <w:i w:val="0"/>
          <w:iCs w:val="0"/>
          <w:caps w:val="0"/>
          <w:color w:val="auto"/>
          <w:spacing w:val="15"/>
          <w:sz w:val="24"/>
          <w:szCs w:val="24"/>
        </w:rPr>
        <w:t>　　完整、准确、全面贯彻新发展理念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auto"/>
          <w:spacing w:val="15"/>
          <w:sz w:val="24"/>
          <w:szCs w:val="24"/>
        </w:rPr>
        <w:t>　　习近平总书记在福建</w:t>
      </w:r>
      <w:r>
        <w:rPr>
          <w:rFonts w:hint="eastAsia" w:asciiTheme="minorEastAsia" w:hAnsiTheme="minorEastAsia" w:eastAsiaTheme="minorEastAsia" w:cstheme="minorEastAsia"/>
          <w:i w:val="0"/>
          <w:iCs w:val="0"/>
          <w:caps w:val="0"/>
          <w:color w:val="auto"/>
          <w:spacing w:val="15"/>
          <w:sz w:val="24"/>
          <w:szCs w:val="24"/>
          <w:u w:val="none"/>
        </w:rPr>
        <w:fldChar w:fldCharType="begin"/>
      </w:r>
      <w:r>
        <w:rPr>
          <w:rFonts w:hint="eastAsia" w:asciiTheme="minorEastAsia" w:hAnsiTheme="minorEastAsia" w:eastAsiaTheme="minorEastAsia" w:cstheme="minorEastAsia"/>
          <w:i w:val="0"/>
          <w:iCs w:val="0"/>
          <w:caps w:val="0"/>
          <w:color w:val="auto"/>
          <w:spacing w:val="15"/>
          <w:sz w:val="24"/>
          <w:szCs w:val="24"/>
          <w:u w:val="none"/>
        </w:rPr>
        <w:instrText xml:space="preserve"> HYPERLINK "https://finance.sina.com.cn/realstock/company/sh688010/nc.shtml" \t "https://finance.sina.com.cn/review/hgds/2021-03-27/_blank" </w:instrText>
      </w:r>
      <w:r>
        <w:rPr>
          <w:rFonts w:hint="eastAsia" w:asciiTheme="minorEastAsia" w:hAnsiTheme="minorEastAsia" w:eastAsiaTheme="minorEastAsia" w:cstheme="minorEastAsia"/>
          <w:i w:val="0"/>
          <w:iCs w:val="0"/>
          <w:caps w:val="0"/>
          <w:color w:val="auto"/>
          <w:spacing w:val="15"/>
          <w:sz w:val="24"/>
          <w:szCs w:val="24"/>
          <w:u w:val="none"/>
        </w:rPr>
        <w:fldChar w:fldCharType="separate"/>
      </w:r>
      <w:r>
        <w:rPr>
          <w:rStyle w:val="16"/>
          <w:rFonts w:hint="eastAsia" w:asciiTheme="minorEastAsia" w:hAnsiTheme="minorEastAsia" w:eastAsiaTheme="minorEastAsia" w:cstheme="minorEastAsia"/>
          <w:i w:val="0"/>
          <w:iCs w:val="0"/>
          <w:caps w:val="0"/>
          <w:color w:val="auto"/>
          <w:spacing w:val="15"/>
          <w:sz w:val="24"/>
          <w:szCs w:val="24"/>
          <w:u w:val="none"/>
        </w:rPr>
        <w:t>福光股份</w:t>
      </w:r>
      <w:r>
        <w:rPr>
          <w:rFonts w:hint="eastAsia" w:asciiTheme="minorEastAsia" w:hAnsiTheme="minorEastAsia" w:eastAsiaTheme="minorEastAsia" w:cstheme="minorEastAsia"/>
          <w:i w:val="0"/>
          <w:iCs w:val="0"/>
          <w:caps w:val="0"/>
          <w:color w:val="auto"/>
          <w:spacing w:val="15"/>
          <w:sz w:val="24"/>
          <w:szCs w:val="24"/>
          <w:u w:val="none"/>
        </w:rPr>
        <w:fldChar w:fldCharType="end"/>
      </w: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有限公司考察时强调，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创新不问‘出身’，让我们心里热乎乎的，更感受到沉甸甸的责任。”福光股份有限公司员工侯艳萍表示，“光学产业大有可为，民营企业也应当大有作为。我们要在创新方面持续发力，让更多的中国创造走向世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在福建考察时，习近平总书记对加快建设现代化经济体系、推动科技创新等作出重要指示。“我们将紧抓实体经济不放松，依靠科技创新推动产业全链条全流程升级，推动实体经济高质量发展。”泉州市委常委、晋江市委书记刘文儒表示，接下来晋江要打通创业链，升级产业链，稳住供应链，优化生态链，加快推进“先进制造业立市、高</w:t>
      </w:r>
      <w:r>
        <w:rPr>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fldChar w:fldCharType="begin"/>
      </w:r>
      <w:r>
        <w:rPr>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instrText xml:space="preserve"> HYPERLINK "https://finance.sina.com.cn/realstock/company/sz300832/nc.shtml" \t "https://finance.sina.com.cn/review/hgds/2021-03-27/_blank" </w:instrText>
      </w:r>
      <w:r>
        <w:rPr>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fldChar w:fldCharType="separate"/>
      </w:r>
      <w:r>
        <w:rPr>
          <w:rStyle w:val="16"/>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t>新产业</w:t>
      </w:r>
      <w:r>
        <w:rPr>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fldChar w:fldCharType="end"/>
      </w: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强市、现代服务业兴市”。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指出，要深度融入共建“一带一路”，办好自由贸易试验区，建设更高水平开放型经济新体制。“总书记为我们贯彻新发展理念指明了方向。”厦门自贸片区党工委书记、管委会常务副主任熊衍良表示，要加快构建服务金砖国家新工业革命伙伴关系创新基地建设的国际化开放合作平台，推动“一带一路”建设走深走实，推进</w:t>
      </w:r>
      <w:r>
        <w:rPr>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fldChar w:fldCharType="begin"/>
      </w:r>
      <w:r>
        <w:rPr>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instrText xml:space="preserve"> HYPERLINK "https://finance.sina.com.cn/realstock/company/sh600897/nc.shtml" \t "https://finance.sina.com.cn/review/hgds/2021-03-27/_blank" </w:instrText>
      </w:r>
      <w:r>
        <w:rPr>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fldChar w:fldCharType="separate"/>
      </w:r>
      <w:r>
        <w:rPr>
          <w:rStyle w:val="16"/>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t>厦门空港</w:t>
      </w:r>
      <w:r>
        <w:rPr>
          <w:rFonts w:hint="eastAsia" w:asciiTheme="minorEastAsia" w:hAnsiTheme="minorEastAsia" w:eastAsiaTheme="minorEastAsia" w:cstheme="minorEastAsia"/>
          <w:i w:val="0"/>
          <w:iCs w:val="0"/>
          <w:caps w:val="0"/>
          <w:color w:val="000000" w:themeColor="text1"/>
          <w:spacing w:val="15"/>
          <w:sz w:val="24"/>
          <w:szCs w:val="24"/>
          <w:u w:val="none"/>
          <w14:textFill>
            <w14:solidFill>
              <w14:schemeClr w14:val="tx1"/>
            </w14:solidFill>
          </w14:textFill>
        </w:rPr>
        <w:fldChar w:fldCharType="end"/>
      </w: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综保区建设，实施更大范围、更宽领域、更深层次的对外开放。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近年来，漳州市以习近平总书记关于对台工作的重要论述为遵循，推动漳台交流合作向纵深发展。“习近平总书记‘在探索海峡两岸融合发展新路上迈出更大步伐’的重要指示，让我们更有信心干好工作。”漳州市委台港澳办主任林秀珍表示，漳州探索海峡两岸融合发展新路有基础、有条件，更有责任，要持续深化漳台各领域融合发展，争当探索海峡两岸融合发展新路先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加快推进乡村振兴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习近平总书记在武夷山市星村镇燕子窠生态茶园强调，要统筹做好茶文化、茶产业、茶科技这篇大文章，坚持绿色发展方向，强化品牌意识，优化营销流通环境，打牢乡村振兴的产业基础。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“总书记的重要指示让我们进一步明确了努力方向。”燕子窠生态茶园种植基地负责人杨文春表示，要继续立足农业资源多样性和气候适宜优势，用好生态科技，走好生态种植之路，同时做好示范和推广。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指出，要以实施乡村建设行动为抓手，改善农村人居环境，建设宜居宜业美丽乡村。南平市松溪县郑墩镇干事蔡妙妙这些年见证了贫困地区的快速发展和巨大进步，“郑墩镇上合新村是易地扶贫搬迁村。我们制定了系统的发展规划，让搬迁群众稳得住、有就业、逐步能致富。”如今，以“党建+乡村振兴示范带”为抓手，郑墩镇不断优化产业模式，提升人居环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的到访，让革命老区村——沙县夏茂镇俞邦村的人气更旺了。村党支部书记俞和法提醒村民们多准备一些食材，为周末的游客高峰期作好准备。“总书记肯定我们把沙县小吃打造成了富民特色产业，这让我们信心更足、更有奔头了！”俞和法表示，下一步要加强基础设施建设，提升公共服务水平，进一步发展乡村旅游，助力乡村全面振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指出，要把碳达峰、碳中和纳入生态省建设布局，科学制定时间表、路线图，建设人与自然和谐共生的现代化。“总书记为福建指明了方向。”福建省生态环境厅党组书记、厅长付朝阳表示，福建将抓紧制定力争碳排放提前达峰行动方案，突出减源、增汇两手发力，推进经济体系、产业体系、能源体系绿色低碳转型，健全投资、价格、财税、金融等经济政策和用能权交易、碳排放权交易等市场化机制，进一步推动形成绿色发展方式和生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在创造高品质生活上实现更大突破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强调，要着力提高人民生活品质，拓展居民收入增长的渠道，统筹做好高校毕业生、农民工、退役军人等重点群体就业。“收入和就业是高品质生活的保障。”福州市人社局局长王命瑞表示，福州市将围绕低收入群体、农民、城镇职工、高端人才等“4个群体”实施居民增收行动，对就业困难人员实行公益性岗位兜底安置，确保零就业家庭动态清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来到闽江学院考察调研并作重要指示，让全校上下暖流涌动、人心振奋。“总书记肯定学院在坚持应用型办学、深化产教融合等方面取得的成绩，这让我们深受鼓舞。”闽江学院党委书记叶世满说，要始终把立德树人作为根本任务，不求大、不求全、不跟风，坚定不移走应用型办学之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在三明市沙县总医院，习近平总书记强调，人民健康是社会主义现代化的重要标志。三明医改体现了人民至上、敢为人先，其经验值得各地因地制宜借鉴。“我们一定牢记总书记嘱托，进一步总结经验，大胆先行先试，持续深化医改。”三明市人大常委会副主任、沙县县委书记杨兴忠表示，将进一步健全公共卫生服务体系，推动公立医院高质量发展，促进优质医疗资源下沉共享，同时完善医保支付方式、医防协同机制和医疗救助制度，让改革红利更多更好惠及百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强调，要推动扫黑除恶常态化。莆田市委政法委副书记廖仁喜说：“我们将以有黑必扫、除恶务尽的坚定决心和顽强定力，持之以恒、坚定不移依法打击黑恶势力及其‘保护伞’。”他表示，下一步要保持对黑恶势力犯罪高压态势、巩固拓展扫黑除恶成果，同时以政法队伍教育整顿为契机，持续健全基层治理体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发挥好开展党史学习教育的独特优势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指出，福建是革命老区，党史事件多、红色资源多、革命先辈多，开展党史学习教育具有独特优势。“长汀是中央苏区的重要组成部分，也是中央苏区的经济中心和红军重要的兵源地、给养地。”龙岩市长汀县博物馆馆长范春森介绍，“眼下，全县正在开展瞻仰革命旧址和纪念馆、编写书籍、组织红色讲解队伍、传唱红色歌曲、为民办好实事等活动。我们一定遵照总书记的要求，推动党史学习教育走深走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波澜壮阔的闽西革命史，见证着共产党人的初心和使命。“中国共产党为什么‘能’？历史就是最生动的回答。”福建省文物局局长傅柒生说，在上杭县才溪乡，当年有80%的青年男子参加了革命，涌现出父送子、妻送郎，父子、夫妻、兄弟争当红军的感人景象，“中国共产党始终坚持全心全意为人民服务，赢得了人民群众的真心拥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强调，要把各领域基层党组织建设成为坚强战斗堡垒。“总书记当年在宁德工作期间就十分注重抓基层强基础，为我们留下了宝贵财富。”宁德市委常委、组织部部长郭学斌表示，将围绕巩固脱贫攻坚成果与乡村振兴有效衔接，选优配强乡村领导班子特别是村党组织书记，进一步选好用好管好驻村第一书记、科技特派员等各支队伍，让他们成为全方位推动高质量发展的主力军，把各领域基层党组织建设成为坚强战斗堡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习近平总书记指出，要不断提高不敢腐、不能腐、不想腐的综合功效，持续巩固发展良好的政治生态。福州市委常委、市纪委书记、市监委主任陈云水表示，要把严的主基调长期坚持下去，保持“不敢腐”的震慑；持续深化重点领域和关键环节权力运行的监督制约机制，扎紧“不能腐”的笼子；大力传承红色基因，用好红色资源，增强“不想腐”的自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15"/>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15"/>
          <w:sz w:val="24"/>
          <w:szCs w:val="24"/>
          <w14:textFill>
            <w14:solidFill>
              <w14:schemeClr w14:val="tx1"/>
            </w14:solidFill>
          </w14:textFill>
        </w:rPr>
        <w:t>　　</w:t>
      </w:r>
      <w:r>
        <w:rPr>
          <w:rFonts w:hint="eastAsia" w:asciiTheme="minorEastAsia" w:hAnsiTheme="minorEastAsia" w:cstheme="minorEastAsia"/>
          <w:i w:val="0"/>
          <w:iCs w:val="0"/>
          <w:caps w:val="0"/>
          <w:color w:val="000000" w:themeColor="text1"/>
          <w:spacing w:val="15"/>
          <w:sz w:val="24"/>
          <w:szCs w:val="24"/>
          <w:lang w:val="en-US" w:eastAsia="zh-CN"/>
          <w14:textFill>
            <w14:solidFill>
              <w14:schemeClr w14:val="tx1"/>
            </w14:solidFill>
          </w14:textFill>
        </w:rPr>
        <w:t xml:space="preserve">       </w:t>
      </w:r>
      <w:r>
        <w:rPr>
          <w:rFonts w:hint="eastAsia" w:asciiTheme="minorEastAsia" w:hAnsiTheme="minorEastAsia" w:cstheme="minorEastAsia"/>
          <w:i w:val="0"/>
          <w:iCs w:val="0"/>
          <w:caps w:val="0"/>
          <w:color w:val="000000" w:themeColor="text1"/>
          <w:spacing w:val="15"/>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i w:val="0"/>
          <w:iCs w:val="0"/>
          <w:caps w:val="0"/>
          <w:color w:val="000000" w:themeColor="text1"/>
          <w:spacing w:val="15"/>
          <w:sz w:val="21"/>
          <w:szCs w:val="21"/>
          <w14:textFill>
            <w14:solidFill>
              <w14:schemeClr w14:val="tx1"/>
            </w14:solidFill>
          </w14:textFill>
        </w:rPr>
        <w:t>（本报记者蒋升阳、颜珂、钟自炜、刘晓宇、王崟欣）</w:t>
      </w:r>
    </w:p>
    <w:p>
      <w:pPr>
        <w:keepNext w:val="0"/>
        <w:keepLines w:val="0"/>
        <w:widowControl/>
        <w:suppressLineNumbers w:val="0"/>
        <w:jc w:val="lef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bCs/>
          <w:i w:val="0"/>
          <w:iCs w:val="0"/>
          <w:caps w:val="0"/>
          <w:color w:val="010101"/>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i w:val="0"/>
          <w:iCs w:val="0"/>
          <w:caps w:val="0"/>
          <w:color w:val="000000" w:themeColor="text1"/>
          <w:spacing w:val="0"/>
          <w:sz w:val="28"/>
          <w:szCs w:val="28"/>
          <w14:textFill>
            <w14:solidFill>
              <w14:schemeClr w14:val="tx1"/>
            </w14:solidFill>
          </w14:textFill>
        </w:rPr>
      </w:pPr>
      <w:bookmarkStart w:id="4" w:name="_Toc3564"/>
      <w:r>
        <w:rPr>
          <w:rFonts w:hint="eastAsia" w:asciiTheme="minorEastAsia" w:hAnsiTheme="minorEastAsia" w:eastAsiaTheme="minorEastAsia" w:cstheme="minorEastAsia"/>
          <w:b/>
          <w:bCs/>
          <w:i w:val="0"/>
          <w:iCs w:val="0"/>
          <w:caps w:val="0"/>
          <w:color w:val="000000" w:themeColor="text1"/>
          <w:spacing w:val="0"/>
          <w:sz w:val="28"/>
          <w:szCs w:val="28"/>
          <w14:textFill>
            <w14:solidFill>
              <w14:schemeClr w14:val="tx1"/>
            </w14:solidFill>
          </w14:textFill>
        </w:rPr>
        <w:t>认真学习宣传贯彻落实习近平总书记来闽考察重要讲话精神一张蓝图绘到底真抓实干谱新篇</w:t>
      </w:r>
      <w:bookmarkEnd w:id="4"/>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21"/>
          <w:szCs w:val="21"/>
          <w:lang w:val="en-US" w:eastAsia="zh-CN" w:bidi="ar"/>
          <w14:textFill>
            <w14:solidFill>
              <w14:schemeClr w14:val="tx1"/>
            </w14:solidFill>
          </w14:textFill>
        </w:rPr>
        <w:t>2021年03月28日09:12  来源：</w:t>
      </w:r>
      <w:r>
        <w:rPr>
          <w:rFonts w:hint="eastAsia" w:asciiTheme="minorEastAsia" w:hAnsiTheme="minorEastAsia" w:eastAsiaTheme="minorEastAsia" w:cstheme="minorEastAsia"/>
          <w:b w:val="0"/>
          <w:bCs w:val="0"/>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"https://fjrb.fjdaily.com/pc/con/202103/28/content_60812.html" \t "http://fj.people.com.cn/n2/2021/0328/_blank" </w:instrText>
      </w:r>
      <w:r>
        <w:rPr>
          <w:rFonts w:hint="eastAsia" w:asciiTheme="minorEastAsia" w:hAnsiTheme="minorEastAsia" w:eastAsiaTheme="minorEastAsia" w:cstheme="minorEastAsia"/>
          <w:b w:val="0"/>
          <w:bCs w:val="0"/>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16"/>
          <w:rFonts w:hint="eastAsia" w:asciiTheme="minorEastAsia" w:hAnsiTheme="minorEastAsia" w:eastAsiaTheme="minorEastAsia" w:cstheme="minorEastAsia"/>
          <w:b w:val="0"/>
          <w:bCs w:val="0"/>
          <w:i w:val="0"/>
          <w:iCs w:val="0"/>
          <w:caps w:val="0"/>
          <w:color w:val="000000" w:themeColor="text1"/>
          <w:spacing w:val="0"/>
          <w:sz w:val="21"/>
          <w:szCs w:val="21"/>
          <w:u w:val="none"/>
          <w14:textFill>
            <w14:solidFill>
              <w14:schemeClr w14:val="tx1"/>
            </w14:solidFill>
          </w14:textFill>
        </w:rPr>
        <w:t>福建日报</w:t>
      </w:r>
      <w:r>
        <w:rPr>
          <w:rFonts w:hint="eastAsia" w:asciiTheme="minorEastAsia" w:hAnsiTheme="minorEastAsia" w:eastAsiaTheme="minorEastAsia" w:cstheme="minorEastAsia"/>
          <w:b w:val="0"/>
          <w:bCs w:val="0"/>
          <w:i w:val="0"/>
          <w:iCs w:val="0"/>
          <w:caps w:val="0"/>
          <w:color w:val="000000" w:themeColor="text1"/>
          <w:spacing w:val="0"/>
          <w:kern w:val="0"/>
          <w:sz w:val="21"/>
          <w:szCs w:val="21"/>
          <w:u w:val="none"/>
          <w:lang w:val="en-US" w:eastAsia="zh-CN" w:bidi="ar"/>
          <w14:textFill>
            <w14:solidFill>
              <w14:schemeClr w14:val="tx1"/>
            </w14:solidFill>
          </w14:textFill>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3月27日，全省领导干部大会在福州召开。省委书记尹力出席会议并讲话，强调要认真学习宣传贯彻落实习近平总书记来闽考察重要讲话精神，增强“四个意识”、坚定“四个自信”、做到“两个维护”，在全面建设社会主义现代化国家新征程上，锲而不舍、真抓实干，一张蓝图绘到底，真抓实干谱新篇，不辜负习近平总书记的殷切希望和深情厚意。省长王宁主持会议，省政协主席崔玉英出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　　尹力指出，在全国进入新发展阶段、福建省全方位推进高质量发展超越的重要时刻，习近平总书记回到曾经工作17年半的福建考察指导，这对于全省上下深入贯彻落实党的十九届五中全会精神，统筹常态化疫情防控和经济社会发展、统筹发展和安全，更加坚定信心、昂扬向上、奋勇前进，奋发有为推动“十四五”发展，推动党中央决策部署在福建落地生根、开花结果，意义重大、影响深远。习近平总书记来闽考察重要讲话，针对当前福建实际情况，把福建过去和将来贯穿贯通起来，把福建发展同全国大局和中华民族伟大复兴紧密结合起来，更加彰显了立足新发展阶段、贯彻新发展理念和构建新发展格局中的福建时代方位，进一步为福建发展明确了方向，是我们做好各项工作的根本遵循。各级各部门要聚焦“在加快建设现代化经济体系上取得更大进步，在服务和融入新发展格局上展现更大作为，在探索海峡两岸融合发展新路上迈出更大步伐，在创造高品质生活上实现更大突破”四方面“更大”要求，紧扣“坚定不移推动高质量发展”“加快推进乡村振兴”“着力提高人民生活品质”“在党史学习教育中做到学史明理”四方面重要任务，紧密结合习近平总书记在闽工作时的重要理念、重大实践，紧密结合习近平总书记对福建工作的一系列重要指示批示精神，从实际出发，创造性地抓好贯彻落实，通过扎实工作，把习近平总书记对福建工作要求和殷切希望逐步变为现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　　尹力就贯彻落实提出三点要求：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　　一要切实做好学习宣传。要组织开展</w:t>
      </w:r>
      <w:bookmarkStart w:id="5" w:name="_GoBack"/>
      <w:bookmarkEnd w:id="5"/>
      <w:r>
        <w:rPr>
          <w:rFonts w:hint="eastAsia" w:asciiTheme="minorEastAsia" w:hAnsiTheme="minorEastAsia" w:eastAsiaTheme="minorEastAsia" w:cstheme="minorEastAsia"/>
          <w:i w:val="0"/>
          <w:iCs w:val="0"/>
          <w:caps w:val="0"/>
          <w:color w:val="000000" w:themeColor="text1"/>
          <w:spacing w:val="0"/>
          <w:sz w:val="24"/>
          <w:szCs w:val="24"/>
          <w:lang w:eastAsia="zh-CN"/>
          <w14:textFill>
            <w14:solidFill>
              <w14:schemeClr w14:val="tx1"/>
            </w14:solidFill>
          </w14:textFill>
        </w:rPr>
        <w:t>理论学习中心组</w:t>
      </w: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学习，举办辅导报告、专题研讨、座谈交流等多种方式，把习近平总书记重要讲话精神迅速传达到各级党组织、每一个党员干部，形成浓厚学习氛围。要抓好宣传宣讲，推动习近平总书记重要讲话精神进机关、进企业、进社区、进乡村，运用现代信息网络技术广为传播，做到家喻户晓、深入人心。要抓好教育培训，把习近平总书记重要讲话作为各级党员干部教育培训的重要内容，实现对党员干部的全员轮训，不断掀起学习热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　　二要切实抓好落地落实。把习近平总书记的重要要求作为牵动全省工作的牛鼻子，紧密结合“再学习、再调研、再落实”活动，全面对标对表，认真查找差距，进一步明确努力方向，找准工作着力点和突破口。要深入分析不断变化的国内外形势，坚持稳中求进，强化底线思维，统筹发展和安全，把贯彻落实体现在目标导向和结果导向上，体现在干事创业和责任担当上，以实际行动和实干实效努力保持经济社会运行在合理区间，确保实现全年经济社会发展目标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　　三要切实加强组织领导。强化政治责任和政治担当，攻坚克难、真抓实干，形成一级抓一级、层层抓落实的强大合力。加快数字福建建设，加快推进电子政务系统建设，通过数字赋能进一步提高学习效率、工作效率、社会运行效率。各级领导干部要发挥示范带头作用，紧密结合党史学习教育，抓实重点、落实举措，一任接着一任干，不断推动贯彻落实工作取得新成效，以优异成绩迎接建党一百周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　　省委、省人大常委会、省政府、省政协领导，在闽全国人大、全国政协专委会成员，省法院院长、省检察院检察长，部分省级老同志，省各民主党派、工商联负责人，省直有关部门主要负责同志等参加会议。会议以视频形式召开，各设区市、县（区）和平潭综合实验区设分会场。（记者 周琳）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1"/>
          <w:szCs w:val="21"/>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aps w:val="0"/>
          <w:color w:val="000000" w:themeColor="text1"/>
          <w:spacing w:val="0"/>
          <w:kern w:val="0"/>
          <w:sz w:val="21"/>
          <w:szCs w:val="21"/>
          <w:lang w:val="en-US" w:eastAsia="zh-CN" w:bidi="ar"/>
          <w14:textFill>
            <w14:solidFill>
              <w14:schemeClr w14:val="tx1"/>
            </w14:solidFill>
          </w14:textFill>
        </w:rPr>
        <w:t>(责编：陈蓝燕、张子剑)</w:t>
      </w:r>
    </w:p>
    <w:p>
      <w:pPr>
        <w:rPr>
          <w:color w:val="000000" w:themeColor="text1"/>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bookmarkEnd w:id="1"/>
    <w:bookmarkEnd w:id="2"/>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rPr>
          <w:rFonts w:hint="default" w:eastAsia="宋体"/>
          <w:lang w:val="en-US" w:eastAsia="zh-CN"/>
        </w:rPr>
      </w:pPr>
      <w:r>
        <w:rPr>
          <w:rFonts w:hint="eastAsia"/>
          <w:lang w:val="en-US" w:eastAsia="zh-CN"/>
        </w:rPr>
        <w:t xml:space="preserve">  </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TFkMTU1MjBkOTAxZTMyMTM0YzRiNmZkMTRmMjYifQ=="/>
  </w:docVars>
  <w:rsids>
    <w:rsidRoot w:val="14CA149A"/>
    <w:rsid w:val="058B5A29"/>
    <w:rsid w:val="0A59555C"/>
    <w:rsid w:val="0A6D0F75"/>
    <w:rsid w:val="0B193053"/>
    <w:rsid w:val="0C9855BC"/>
    <w:rsid w:val="0E302FFE"/>
    <w:rsid w:val="103324BE"/>
    <w:rsid w:val="105B329C"/>
    <w:rsid w:val="106D413B"/>
    <w:rsid w:val="139F6767"/>
    <w:rsid w:val="14CA149A"/>
    <w:rsid w:val="188812AC"/>
    <w:rsid w:val="19D332DC"/>
    <w:rsid w:val="20732698"/>
    <w:rsid w:val="20AD7A7F"/>
    <w:rsid w:val="24F61F59"/>
    <w:rsid w:val="252B4236"/>
    <w:rsid w:val="28EE56CD"/>
    <w:rsid w:val="29B843F8"/>
    <w:rsid w:val="2A433FB6"/>
    <w:rsid w:val="2A7E60B6"/>
    <w:rsid w:val="2B033954"/>
    <w:rsid w:val="2FC73461"/>
    <w:rsid w:val="32795613"/>
    <w:rsid w:val="32D2179A"/>
    <w:rsid w:val="3338434A"/>
    <w:rsid w:val="357D2D68"/>
    <w:rsid w:val="36587A02"/>
    <w:rsid w:val="36943002"/>
    <w:rsid w:val="372225AD"/>
    <w:rsid w:val="39E7688E"/>
    <w:rsid w:val="41734EE8"/>
    <w:rsid w:val="439F7F6A"/>
    <w:rsid w:val="44A25297"/>
    <w:rsid w:val="45F0727B"/>
    <w:rsid w:val="4CEA6F54"/>
    <w:rsid w:val="4E277663"/>
    <w:rsid w:val="4F6B552C"/>
    <w:rsid w:val="4FEF7F8A"/>
    <w:rsid w:val="52F80FA5"/>
    <w:rsid w:val="530630EF"/>
    <w:rsid w:val="53080CFD"/>
    <w:rsid w:val="55C0312D"/>
    <w:rsid w:val="56DF796D"/>
    <w:rsid w:val="59230F4B"/>
    <w:rsid w:val="5E1523B5"/>
    <w:rsid w:val="5F1527A9"/>
    <w:rsid w:val="5F6C7669"/>
    <w:rsid w:val="5FBF7C65"/>
    <w:rsid w:val="611E544D"/>
    <w:rsid w:val="64377AF3"/>
    <w:rsid w:val="69E36DC0"/>
    <w:rsid w:val="6A627CBC"/>
    <w:rsid w:val="6A6F6540"/>
    <w:rsid w:val="70BB5999"/>
    <w:rsid w:val="70D85EB7"/>
    <w:rsid w:val="716D017F"/>
    <w:rsid w:val="72FE4E26"/>
    <w:rsid w:val="78622B1C"/>
    <w:rsid w:val="796E071A"/>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0" w:after="0" w:afterAutospacing="0"/>
      <w:jc w:val="center"/>
      <w:outlineLvl w:val="0"/>
    </w:pPr>
    <w:rPr>
      <w:rFonts w:hint="eastAsia" w:ascii="宋体" w:hAnsi="宋体" w:cs="宋体"/>
      <w:b/>
      <w:kern w:val="44"/>
      <w:sz w:val="28"/>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0F0F0F"/>
      <w:u w:val="none"/>
    </w:rPr>
  </w:style>
  <w:style w:type="character" w:styleId="14">
    <w:name w:val="Emphasis"/>
    <w:basedOn w:val="11"/>
    <w:qFormat/>
    <w:uiPriority w:val="0"/>
  </w:style>
  <w:style w:type="character" w:styleId="15">
    <w:name w:val="HTML Definition"/>
    <w:basedOn w:val="11"/>
    <w:qFormat/>
    <w:uiPriority w:val="0"/>
    <w:rPr>
      <w:b/>
      <w:i/>
      <w:color w:val="FFFFFF"/>
      <w:sz w:val="18"/>
      <w:szCs w:val="18"/>
      <w:shd w:val="clear" w:fill="777777"/>
    </w:rPr>
  </w:style>
  <w:style w:type="character" w:styleId="16">
    <w:name w:val="Hyperlink"/>
    <w:basedOn w:val="11"/>
    <w:qFormat/>
    <w:uiPriority w:val="0"/>
    <w:rPr>
      <w:color w:val="0000FF"/>
      <w:u w:val="single"/>
    </w:rPr>
  </w:style>
  <w:style w:type="character" w:styleId="17">
    <w:name w:val="HTML Code"/>
    <w:basedOn w:val="11"/>
    <w:qFormat/>
    <w:uiPriority w:val="0"/>
    <w:rPr>
      <w:rFonts w:hint="default"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ascii="Consolas" w:hAnsi="Consolas" w:eastAsia="Consolas" w:cs="Consolas"/>
      <w:sz w:val="21"/>
      <w:szCs w:val="21"/>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character" w:customStyle="1" w:styleId="22">
    <w:name w:val="one"/>
    <w:basedOn w:val="11"/>
    <w:qFormat/>
    <w:uiPriority w:val="0"/>
    <w:rPr>
      <w:color w:val="003366"/>
    </w:rPr>
  </w:style>
  <w:style w:type="character" w:customStyle="1" w:styleId="23">
    <w:name w:val="item-name"/>
    <w:basedOn w:val="11"/>
    <w:qFormat/>
    <w:uiPriority w:val="0"/>
  </w:style>
  <w:style w:type="character" w:customStyle="1" w:styleId="24">
    <w:name w:val="item-name1"/>
    <w:basedOn w:val="11"/>
    <w:qFormat/>
    <w:uiPriority w:val="0"/>
  </w:style>
  <w:style w:type="character" w:customStyle="1" w:styleId="25">
    <w:name w:val="on"/>
    <w:basedOn w:val="11"/>
    <w:qFormat/>
    <w:uiPriority w:val="0"/>
    <w:rPr>
      <w:shd w:val="clear" w:fill="FFFFFF"/>
    </w:rPr>
  </w:style>
  <w:style w:type="paragraph" w:customStyle="1" w:styleId="26">
    <w:name w:val="_Style 25"/>
    <w:basedOn w:val="1"/>
    <w:next w:val="1"/>
    <w:qFormat/>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8562</Words>
  <Characters>8588</Characters>
  <Lines>0</Lines>
  <Paragraphs>0</Paragraphs>
  <TotalTime>1</TotalTime>
  <ScaleCrop>false</ScaleCrop>
  <LinksUpToDate>false</LinksUpToDate>
  <CharactersWithSpaces>8682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安安</cp:lastModifiedBy>
  <dcterms:modified xsi:type="dcterms:W3CDTF">2023-12-12T02:58:28Z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1EF79AEF501542A7BC984B32C719D651</vt:lpwstr>
  </property>
</Properties>
</file>