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jc w:val="center"/>
        <w:rPr>
          <w:rFonts w:hint="eastAsia" w:ascii="宋体" w:hAnsi="宋体" w:cs="方正小标宋简体"/>
          <w:b/>
          <w:bCs/>
          <w:sz w:val="44"/>
          <w:szCs w:val="44"/>
        </w:rPr>
      </w:pPr>
      <w:bookmarkStart w:id="0" w:name="_Toc22837"/>
      <w:bookmarkStart w:id="1" w:name="_Toc2818"/>
    </w:p>
    <w:p>
      <w:pPr>
        <w:spacing w:line="600" w:lineRule="exact"/>
        <w:ind w:firstLine="643"/>
        <w:jc w:val="center"/>
        <w:rPr>
          <w:rFonts w:ascii="宋体" w:hAnsi="宋体" w:cs="方正小标宋简体"/>
          <w:b/>
          <w:bCs/>
          <w:sz w:val="44"/>
          <w:szCs w:val="44"/>
        </w:rPr>
      </w:pPr>
      <w:bookmarkStart w:id="6" w:name="_GoBack"/>
      <w:bookmarkEnd w:id="6"/>
      <w:r>
        <w:rPr>
          <w:rFonts w:hint="eastAsia" w:ascii="宋体" w:hAnsi="宋体" w:cs="方正小标宋简体"/>
          <w:b/>
          <w:bCs/>
          <w:sz w:val="44"/>
          <w:szCs w:val="44"/>
        </w:rPr>
        <w:t>学习参考材料（一）</w:t>
      </w:r>
    </w:p>
    <w:sdt>
      <w:sdtPr>
        <w:rPr>
          <w:rFonts w:eastAsia="宋体" w:asciiTheme="minorHAnsi" w:hAnsiTheme="minorHAnsi" w:cstheme="minorBidi"/>
          <w:color w:val="auto"/>
          <w:kern w:val="2"/>
          <w:sz w:val="24"/>
          <w:szCs w:val="24"/>
          <w:lang w:val="zh-CN"/>
        </w:rPr>
        <w:id w:val="1661888074"/>
        <w:docPartObj>
          <w:docPartGallery w:val="Table of Contents"/>
          <w:docPartUnique/>
        </w:docPartObj>
      </w:sdtPr>
      <w:sdtEndPr>
        <w:rPr>
          <w:rFonts w:hint="eastAsia" w:ascii="宋体" w:hAnsi="宋体" w:eastAsia="宋体" w:cs="宋体"/>
          <w:b/>
          <w:bCs/>
          <w:color w:val="auto"/>
          <w:kern w:val="2"/>
          <w:sz w:val="30"/>
          <w:szCs w:val="30"/>
          <w:lang w:val="zh-CN"/>
        </w:rPr>
      </w:sdtEndPr>
      <w:sdtContent>
        <w:p>
          <w:pPr>
            <w:pStyle w:val="14"/>
            <w:jc w:val="center"/>
            <w:rPr>
              <w:b/>
              <w:bCs/>
              <w:color w:val="auto"/>
              <w:sz w:val="44"/>
              <w:szCs w:val="44"/>
            </w:rPr>
          </w:pPr>
          <w:r>
            <w:rPr>
              <w:b w:val="0"/>
              <w:bCs w:val="0"/>
              <w:color w:val="auto"/>
              <w:sz w:val="44"/>
              <w:szCs w:val="44"/>
              <w:lang w:val="zh-CN"/>
            </w:rPr>
            <w:t>目录</w:t>
          </w:r>
        </w:p>
        <w:p>
          <w:pPr>
            <w:pStyle w:val="6"/>
            <w:ind w:left="0" w:leftChars="0"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"_Toc81865496" </w:instrText>
          </w:r>
          <w:r>
            <w:rPr>
              <w:rFonts w:hint="eastAsia" w:ascii="宋体" w:hAnsi="宋体" w:eastAsia="宋体" w:cs="宋体"/>
              <w:sz w:val="30"/>
              <w:szCs w:val="30"/>
            </w:rPr>
            <w:fldChar w:fldCharType="separate"/>
          </w:r>
          <w:r>
            <w:rPr>
              <w:rStyle w:val="12"/>
              <w:rFonts w:hint="eastAsia" w:ascii="宋体" w:hAnsi="宋体" w:eastAsia="宋体" w:cs="宋体"/>
              <w:sz w:val="30"/>
              <w:szCs w:val="30"/>
            </w:rPr>
            <w:t>在庆祝中国共产党成立100周年大会上的讲话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_Toc81865496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ind w:left="0" w:leftChars="0"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"_Toc81865497" </w:instrText>
          </w:r>
          <w:r>
            <w:rPr>
              <w:rFonts w:hint="eastAsia" w:ascii="宋体" w:hAnsi="宋体" w:eastAsia="宋体" w:cs="宋体"/>
              <w:sz w:val="30"/>
              <w:szCs w:val="30"/>
            </w:rPr>
            <w:fldChar w:fldCharType="separate"/>
          </w:r>
          <w:r>
            <w:rPr>
              <w:rStyle w:val="12"/>
              <w:rFonts w:hint="eastAsia" w:ascii="宋体" w:hAnsi="宋体" w:eastAsia="宋体" w:cs="宋体"/>
              <w:sz w:val="30"/>
              <w:szCs w:val="30"/>
            </w:rPr>
            <w:t>新华社评论员：大力弘扬伟大建党精神——学习贯彻习近平总书记在庆祝中国共产党成立100周年大会重要讲话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_Toc81865497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ind w:left="0" w:leftChars="0"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"_Toc81865498" </w:instrText>
          </w:r>
          <w:r>
            <w:rPr>
              <w:rFonts w:hint="eastAsia" w:ascii="宋体" w:hAnsi="宋体" w:eastAsia="宋体" w:cs="宋体"/>
              <w:sz w:val="30"/>
              <w:szCs w:val="30"/>
            </w:rPr>
            <w:fldChar w:fldCharType="separate"/>
          </w:r>
          <w:r>
            <w:rPr>
              <w:rStyle w:val="12"/>
              <w:rFonts w:hint="eastAsia" w:ascii="宋体" w:hAnsi="宋体" w:eastAsia="宋体" w:cs="宋体"/>
              <w:sz w:val="30"/>
              <w:szCs w:val="30"/>
            </w:rPr>
            <w:t>学习孙丽美同志的先进事迹</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_Toc81865498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ind w:left="0" w:leftChars="0" w:firstLine="0" w:firstLineChars="0"/>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"_Toc81865499" </w:instrText>
          </w:r>
          <w:r>
            <w:rPr>
              <w:rFonts w:hint="eastAsia" w:ascii="宋体" w:hAnsi="宋体" w:eastAsia="宋体" w:cs="宋体"/>
              <w:sz w:val="30"/>
              <w:szCs w:val="30"/>
            </w:rPr>
            <w:fldChar w:fldCharType="separate"/>
          </w:r>
          <w:r>
            <w:rPr>
              <w:rStyle w:val="12"/>
              <w:rFonts w:hint="eastAsia" w:ascii="宋体" w:hAnsi="宋体" w:eastAsia="宋体" w:cs="宋体"/>
              <w:sz w:val="30"/>
              <w:szCs w:val="30"/>
              <w:lang w:bidi="ar"/>
            </w:rPr>
            <w:t>中共中央政治局召开会议决定召开十九届六中全会审议《关于十九届中央第七轮巡视情况的综合报告》中共中央总书记习近平主持会议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_Toc81865499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ind w:firstLine="482"/>
            <w:rPr>
              <w:rFonts w:hint="eastAsia" w:ascii="宋体" w:hAnsi="宋体" w:eastAsia="宋体" w:cs="宋体"/>
              <w:sz w:val="30"/>
              <w:szCs w:val="30"/>
            </w:rPr>
          </w:pPr>
          <w:r>
            <w:rPr>
              <w:rFonts w:hint="eastAsia" w:ascii="宋体" w:hAnsi="宋体" w:eastAsia="宋体" w:cs="宋体"/>
              <w:b/>
              <w:bCs/>
              <w:sz w:val="30"/>
              <w:szCs w:val="30"/>
              <w:lang w:val="zh-CN"/>
            </w:rPr>
            <w:fldChar w:fldCharType="end"/>
          </w:r>
        </w:p>
      </w:sdtContent>
    </w:sdt>
    <w:p>
      <w:pPr>
        <w:spacing w:line="600" w:lineRule="exact"/>
        <w:ind w:firstLine="88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8"/>
        <w:ind w:firstLine="0" w:firstLineChars="0"/>
        <w:rPr>
          <w:sz w:val="28"/>
          <w:szCs w:val="28"/>
        </w:rPr>
      </w:pPr>
      <w:bookmarkStart w:id="2" w:name="_Toc81865496"/>
      <w:r>
        <w:rPr>
          <w:rFonts w:hint="eastAsia"/>
          <w:sz w:val="28"/>
          <w:szCs w:val="28"/>
        </w:rPr>
        <w:t>在庆祝中国共产党成立100周年大会上的讲话</w:t>
      </w:r>
      <w:bookmarkEnd w:id="2"/>
    </w:p>
    <w:p>
      <w:pPr>
        <w:spacing w:line="420" w:lineRule="exact"/>
        <w:ind w:firstLine="480"/>
        <w:rPr>
          <w:rFonts w:ascii="宋体" w:hAnsi="宋体"/>
        </w:rPr>
      </w:pPr>
      <w:r>
        <w:rPr>
          <w:rFonts w:hint="eastAsia" w:ascii="宋体" w:hAnsi="宋体"/>
        </w:rPr>
        <w:t>中共中央总书记、国家主席、中央军委主席习近平</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spacing w:line="420" w:lineRule="exact"/>
        <w:ind w:firstLine="480"/>
        <w:rPr>
          <w:rFonts w:ascii="宋体" w:hAnsi="宋体" w:cs="仿宋"/>
        </w:rPr>
      </w:pPr>
      <w:r>
        <w:rPr>
          <w:rFonts w:hint="eastAsia" w:ascii="宋体" w:hAnsi="宋体" w:cs="仿宋"/>
        </w:rPr>
        <w:t>首先，我代表党中央，向全体中国共产党员致以节日的热烈祝贺！</w:t>
      </w:r>
    </w:p>
    <w:p>
      <w:pPr>
        <w:spacing w:line="420" w:lineRule="exact"/>
        <w:ind w:firstLine="480"/>
        <w:rPr>
          <w:rFonts w:ascii="宋体" w:hAnsi="宋体" w:cs="仿宋"/>
        </w:rPr>
      </w:pPr>
      <w:r>
        <w:rPr>
          <w:rFonts w:hint="eastAsia" w:ascii="宋体" w:hAnsi="宋体" w:cs="仿宋"/>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spacing w:line="420" w:lineRule="exact"/>
        <w:ind w:firstLine="480"/>
        <w:rPr>
          <w:rFonts w:ascii="宋体" w:hAnsi="宋体" w:cs="仿宋"/>
        </w:rPr>
      </w:pPr>
      <w:r>
        <w:rPr>
          <w:rFonts w:hint="eastAsia" w:ascii="宋体" w:hAnsi="宋体" w:cs="仿宋"/>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spacing w:line="420" w:lineRule="exact"/>
        <w:ind w:firstLine="480"/>
        <w:rPr>
          <w:rFonts w:ascii="宋体" w:hAnsi="宋体" w:cs="仿宋"/>
        </w:rPr>
      </w:pPr>
      <w:r>
        <w:rPr>
          <w:rFonts w:hint="eastAsia" w:ascii="宋体" w:hAnsi="宋体" w:cs="仿宋"/>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spacing w:line="420" w:lineRule="exact"/>
        <w:ind w:firstLine="480"/>
        <w:rPr>
          <w:rFonts w:ascii="宋体" w:hAnsi="宋体" w:cs="仿宋"/>
        </w:rPr>
      </w:pPr>
      <w:r>
        <w:rPr>
          <w:rFonts w:hint="eastAsia" w:ascii="宋体" w:hAnsi="宋体" w:cs="仿宋"/>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spacing w:line="420" w:lineRule="exact"/>
        <w:ind w:firstLine="480"/>
        <w:rPr>
          <w:rFonts w:ascii="宋体" w:hAnsi="宋体" w:cs="仿宋"/>
        </w:rPr>
      </w:pPr>
      <w:r>
        <w:rPr>
          <w:rFonts w:hint="eastAsia" w:ascii="宋体" w:hAnsi="宋体" w:cs="仿宋"/>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spacing w:line="420" w:lineRule="exact"/>
        <w:ind w:firstLine="480"/>
        <w:rPr>
          <w:rFonts w:ascii="宋体" w:hAnsi="宋体" w:cs="仿宋"/>
        </w:rPr>
      </w:pPr>
      <w:r>
        <w:rPr>
          <w:rFonts w:hint="eastAsia" w:ascii="宋体" w:hAnsi="宋体" w:cs="仿宋"/>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spacing w:line="420" w:lineRule="exact"/>
        <w:ind w:firstLine="480"/>
        <w:rPr>
          <w:rFonts w:ascii="宋体" w:hAnsi="宋体" w:cs="仿宋"/>
        </w:rPr>
      </w:pPr>
      <w:r>
        <w:rPr>
          <w:rFonts w:hint="eastAsia" w:ascii="宋体" w:hAnsi="宋体" w:cs="仿宋"/>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spacing w:line="420" w:lineRule="exact"/>
        <w:ind w:firstLine="480"/>
        <w:rPr>
          <w:rFonts w:ascii="宋体" w:hAnsi="宋体" w:cs="仿宋"/>
        </w:rPr>
      </w:pPr>
      <w:r>
        <w:rPr>
          <w:rFonts w:hint="eastAsia" w:ascii="宋体" w:hAnsi="宋体" w:cs="仿宋"/>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spacing w:line="420" w:lineRule="exact"/>
        <w:ind w:firstLine="480"/>
        <w:rPr>
          <w:rFonts w:ascii="宋体" w:hAnsi="宋体" w:cs="仿宋"/>
        </w:rPr>
      </w:pPr>
      <w:r>
        <w:rPr>
          <w:rFonts w:hint="eastAsia" w:ascii="宋体" w:hAnsi="宋体" w:cs="仿宋"/>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一百年前，中国共产党的先驱们创建了中国共产党，形成了坚持真理、坚守理想，践行初心、担当使命，不怕牺牲、英勇斗争，对党忠诚、不负人民的伟大建党精神，这是中国共产党的精神之源。</w:t>
      </w:r>
    </w:p>
    <w:p>
      <w:pPr>
        <w:spacing w:line="420" w:lineRule="exact"/>
        <w:ind w:firstLine="480"/>
        <w:rPr>
          <w:rFonts w:ascii="宋体" w:hAnsi="宋体" w:cs="仿宋"/>
        </w:rPr>
      </w:pPr>
      <w:r>
        <w:rPr>
          <w:rFonts w:hint="eastAsia" w:ascii="宋体" w:hAnsi="宋体" w:cs="仿宋"/>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spacing w:line="420" w:lineRule="exact"/>
        <w:ind w:firstLine="480"/>
        <w:rPr>
          <w:rFonts w:ascii="宋体" w:hAnsi="宋体" w:cs="仿宋"/>
        </w:rPr>
      </w:pPr>
      <w:r>
        <w:rPr>
          <w:rFonts w:hint="eastAsia" w:ascii="宋体" w:hAnsi="宋体" w:cs="仿宋"/>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spacing w:line="420" w:lineRule="exact"/>
        <w:ind w:firstLine="480"/>
        <w:rPr>
          <w:rFonts w:ascii="宋体" w:hAnsi="宋体" w:cs="仿宋"/>
        </w:rPr>
      </w:pPr>
      <w:r>
        <w:rPr>
          <w:rFonts w:hint="eastAsia" w:ascii="宋体" w:hAnsi="宋体" w:cs="仿宋"/>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spacing w:line="420" w:lineRule="exact"/>
        <w:ind w:firstLine="480"/>
        <w:rPr>
          <w:rFonts w:ascii="宋体" w:hAnsi="宋体" w:cs="仿宋"/>
        </w:rPr>
      </w:pPr>
      <w:r>
        <w:rPr>
          <w:rFonts w:hint="eastAsia" w:ascii="宋体" w:hAnsi="宋体" w:cs="仿宋"/>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spacing w:line="420" w:lineRule="exact"/>
        <w:ind w:firstLine="480"/>
        <w:rPr>
          <w:rFonts w:ascii="宋体" w:hAnsi="宋体" w:cs="仿宋"/>
        </w:rPr>
      </w:pPr>
      <w:r>
        <w:rPr>
          <w:rFonts w:hint="eastAsia" w:ascii="宋体" w:hAnsi="宋体" w:cs="仿宋"/>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spacing w:line="420" w:lineRule="exact"/>
        <w:ind w:firstLine="480"/>
        <w:rPr>
          <w:rFonts w:ascii="宋体" w:hAnsi="宋体" w:cs="仿宋"/>
        </w:rPr>
      </w:pPr>
      <w:r>
        <w:rPr>
          <w:rFonts w:hint="eastAsia" w:ascii="宋体" w:hAnsi="宋体" w:cs="仿宋"/>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spacing w:line="420" w:lineRule="exact"/>
        <w:ind w:firstLine="480"/>
        <w:rPr>
          <w:rFonts w:ascii="宋体" w:hAnsi="宋体" w:cs="仿宋"/>
        </w:rPr>
      </w:pPr>
      <w:r>
        <w:rPr>
          <w:rFonts w:hint="eastAsia" w:ascii="宋体" w:hAnsi="宋体" w:cs="仿宋"/>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spacing w:line="420" w:lineRule="exact"/>
        <w:ind w:firstLine="480"/>
        <w:rPr>
          <w:rFonts w:ascii="宋体" w:hAnsi="宋体" w:cs="仿宋"/>
        </w:rPr>
      </w:pPr>
      <w:r>
        <w:rPr>
          <w:rFonts w:hint="eastAsia" w:ascii="宋体" w:hAnsi="宋体" w:cs="仿宋"/>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spacing w:line="420" w:lineRule="exact"/>
        <w:ind w:firstLine="480"/>
        <w:rPr>
          <w:rFonts w:ascii="宋体" w:hAnsi="宋体" w:cs="仿宋"/>
        </w:rPr>
      </w:pPr>
      <w:r>
        <w:rPr>
          <w:rFonts w:hint="eastAsia" w:ascii="宋体" w:hAnsi="宋体" w:cs="仿宋"/>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spacing w:line="420" w:lineRule="exact"/>
        <w:ind w:firstLine="480"/>
        <w:rPr>
          <w:rFonts w:ascii="宋体" w:hAnsi="宋体" w:cs="仿宋"/>
        </w:rPr>
      </w:pPr>
      <w:r>
        <w:rPr>
          <w:rFonts w:hint="eastAsia" w:ascii="宋体" w:hAnsi="宋体" w:cs="仿宋"/>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spacing w:line="420" w:lineRule="exact"/>
        <w:ind w:firstLine="480"/>
        <w:rPr>
          <w:rFonts w:ascii="宋体" w:hAnsi="宋体" w:cs="仿宋"/>
        </w:rPr>
      </w:pPr>
      <w:r>
        <w:rPr>
          <w:rFonts w:hint="eastAsia" w:ascii="宋体" w:hAnsi="宋体" w:cs="仿宋"/>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spacing w:line="420" w:lineRule="exact"/>
        <w:ind w:firstLine="480"/>
        <w:rPr>
          <w:rFonts w:ascii="宋体" w:hAnsi="宋体" w:cs="仿宋"/>
        </w:rPr>
      </w:pPr>
      <w:r>
        <w:rPr>
          <w:rFonts w:hint="eastAsia" w:ascii="宋体" w:hAnsi="宋体" w:cs="仿宋"/>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spacing w:line="420" w:lineRule="exact"/>
        <w:ind w:firstLine="480"/>
        <w:rPr>
          <w:rFonts w:ascii="宋体" w:hAnsi="宋体" w:cs="仿宋"/>
        </w:rPr>
      </w:pPr>
      <w:r>
        <w:rPr>
          <w:rFonts w:hint="eastAsia" w:ascii="宋体" w:hAnsi="宋体" w:cs="仿宋"/>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spacing w:line="420" w:lineRule="exact"/>
        <w:ind w:firstLine="480"/>
        <w:rPr>
          <w:rFonts w:ascii="宋体" w:hAnsi="宋体" w:cs="仿宋"/>
        </w:rPr>
      </w:pPr>
      <w:r>
        <w:rPr>
          <w:rFonts w:hint="eastAsia" w:ascii="宋体" w:hAnsi="宋体" w:cs="仿宋"/>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spacing w:line="420" w:lineRule="exact"/>
        <w:ind w:firstLine="480"/>
        <w:rPr>
          <w:rFonts w:ascii="宋体" w:hAnsi="宋体" w:cs="仿宋"/>
        </w:rPr>
      </w:pPr>
      <w:r>
        <w:rPr>
          <w:rFonts w:hint="eastAsia" w:ascii="宋体" w:hAnsi="宋体" w:cs="仿宋"/>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spacing w:line="420" w:lineRule="exact"/>
        <w:ind w:firstLine="480"/>
        <w:rPr>
          <w:rFonts w:ascii="宋体" w:hAnsi="宋体" w:cs="仿宋"/>
        </w:rPr>
      </w:pPr>
      <w:r>
        <w:rPr>
          <w:rFonts w:hint="eastAsia" w:ascii="宋体" w:hAnsi="宋体" w:cs="仿宋"/>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spacing w:line="420" w:lineRule="exact"/>
        <w:ind w:firstLine="480"/>
        <w:rPr>
          <w:rFonts w:ascii="宋体" w:hAnsi="宋体" w:cs="仿宋"/>
        </w:rPr>
      </w:pPr>
      <w:r>
        <w:rPr>
          <w:rFonts w:hint="eastAsia" w:ascii="宋体" w:hAnsi="宋体" w:cs="仿宋"/>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spacing w:line="420" w:lineRule="exact"/>
        <w:ind w:firstLine="480"/>
        <w:rPr>
          <w:rFonts w:ascii="宋体" w:hAnsi="宋体" w:cs="仿宋"/>
        </w:rPr>
      </w:pPr>
      <w:r>
        <w:rPr>
          <w:rFonts w:hint="eastAsia" w:ascii="宋体" w:hAnsi="宋体" w:cs="仿宋"/>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spacing w:line="420" w:lineRule="exact"/>
        <w:ind w:firstLine="480"/>
        <w:rPr>
          <w:rFonts w:ascii="宋体" w:hAnsi="宋体" w:cs="仿宋"/>
        </w:rPr>
      </w:pPr>
      <w:r>
        <w:rPr>
          <w:rFonts w:hint="eastAsia" w:ascii="宋体" w:hAnsi="宋体" w:cs="仿宋"/>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spacing w:line="420" w:lineRule="exact"/>
        <w:ind w:firstLine="480"/>
        <w:rPr>
          <w:rFonts w:ascii="宋体" w:hAnsi="宋体" w:cs="仿宋"/>
        </w:rPr>
      </w:pPr>
      <w:r>
        <w:rPr>
          <w:rFonts w:hint="eastAsia" w:ascii="宋体" w:hAnsi="宋体" w:cs="仿宋"/>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spacing w:line="420" w:lineRule="exact"/>
        <w:ind w:firstLine="480"/>
        <w:rPr>
          <w:rFonts w:ascii="宋体" w:hAnsi="宋体" w:cs="仿宋"/>
        </w:rPr>
      </w:pPr>
      <w:r>
        <w:rPr>
          <w:rFonts w:hint="eastAsia" w:ascii="宋体" w:hAnsi="宋体" w:cs="仿宋"/>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spacing w:line="420" w:lineRule="exact"/>
        <w:ind w:firstLine="480"/>
        <w:rPr>
          <w:rFonts w:ascii="宋体" w:hAnsi="宋体" w:cs="仿宋"/>
        </w:rPr>
      </w:pPr>
      <w:r>
        <w:rPr>
          <w:rFonts w:hint="eastAsia" w:ascii="宋体" w:hAnsi="宋体" w:cs="仿宋"/>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spacing w:line="420" w:lineRule="exact"/>
        <w:ind w:firstLine="480"/>
        <w:rPr>
          <w:rFonts w:ascii="宋体" w:hAnsi="宋体" w:cs="仿宋"/>
        </w:rPr>
      </w:pPr>
      <w:r>
        <w:rPr>
          <w:rFonts w:hint="eastAsia" w:ascii="宋体" w:hAnsi="宋体" w:cs="仿宋"/>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spacing w:line="420" w:lineRule="exact"/>
        <w:ind w:firstLine="480"/>
        <w:rPr>
          <w:rFonts w:ascii="宋体" w:hAnsi="宋体" w:cs="仿宋"/>
        </w:rPr>
      </w:pPr>
      <w:r>
        <w:rPr>
          <w:rFonts w:hint="eastAsia" w:ascii="宋体" w:hAnsi="宋体" w:cs="仿宋"/>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spacing w:line="420" w:lineRule="exact"/>
        <w:ind w:firstLine="480"/>
        <w:rPr>
          <w:rFonts w:ascii="宋体" w:hAnsi="宋体" w:cs="仿宋"/>
        </w:rPr>
      </w:pPr>
      <w:r>
        <w:rPr>
          <w:rFonts w:hint="eastAsia" w:ascii="宋体" w:hAnsi="宋体" w:cs="仿宋"/>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一百年前，中国共产党成立时只有50多名党员，今天已经成为拥有9500多万名党员、领导着14亿多人口大国、具有重大全球影响力的世界第一大执政党。</w:t>
      </w:r>
    </w:p>
    <w:p>
      <w:pPr>
        <w:spacing w:line="420" w:lineRule="exact"/>
        <w:ind w:firstLine="480"/>
        <w:rPr>
          <w:rFonts w:ascii="宋体" w:hAnsi="宋体" w:cs="仿宋"/>
        </w:rPr>
      </w:pPr>
      <w:r>
        <w:rPr>
          <w:rFonts w:hint="eastAsia" w:ascii="宋体" w:hAnsi="宋体" w:cs="仿宋"/>
        </w:rPr>
        <w:t>一百年前，中华民族呈现在世界面前的是一派衰败凋零的景象。今天，中华民族向世界展现的是一派欣欣向荣的气象，正以不可阻挡的步伐迈向伟大复兴。</w:t>
      </w:r>
    </w:p>
    <w:p>
      <w:pPr>
        <w:spacing w:line="420" w:lineRule="exact"/>
        <w:ind w:firstLine="480"/>
        <w:rPr>
          <w:rFonts w:ascii="宋体" w:hAnsi="宋体" w:cs="仿宋"/>
        </w:rPr>
      </w:pPr>
      <w:r>
        <w:rPr>
          <w:rFonts w:hint="eastAsia" w:ascii="宋体" w:hAnsi="宋体" w:cs="仿宋"/>
        </w:rPr>
        <w:t>过去一百年，中国共产党向人民、向历史交出了一份优异的答卷。现在，中国共产党团结带领中国人民又踏上了实现第二个百年奋斗目标新的赶考之路。</w:t>
      </w:r>
    </w:p>
    <w:p>
      <w:pPr>
        <w:spacing w:line="420" w:lineRule="exact"/>
        <w:ind w:firstLine="480"/>
        <w:rPr>
          <w:rFonts w:ascii="宋体" w:hAnsi="宋体" w:cs="仿宋"/>
        </w:rPr>
      </w:pPr>
      <w:r>
        <w:rPr>
          <w:rFonts w:hint="eastAsia" w:ascii="宋体" w:hAnsi="宋体" w:cs="仿宋"/>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spacing w:line="420" w:lineRule="exact"/>
        <w:ind w:firstLine="480"/>
        <w:rPr>
          <w:rFonts w:ascii="宋体" w:hAnsi="宋体" w:cs="仿宋"/>
        </w:rPr>
      </w:pPr>
      <w:r>
        <w:rPr>
          <w:rFonts w:hint="eastAsia" w:ascii="宋体" w:hAnsi="宋体" w:cs="仿宋"/>
        </w:rPr>
        <w:t>同志们、朋友们！</w:t>
      </w:r>
    </w:p>
    <w:p>
      <w:pPr>
        <w:spacing w:line="420" w:lineRule="exact"/>
        <w:ind w:firstLine="480"/>
        <w:rPr>
          <w:rFonts w:ascii="宋体" w:hAnsi="宋体" w:cs="仿宋"/>
        </w:rPr>
      </w:pPr>
      <w:r>
        <w:rPr>
          <w:rFonts w:hint="eastAsia" w:ascii="宋体" w:hAnsi="宋体" w:cs="仿宋"/>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spacing w:line="420" w:lineRule="exact"/>
        <w:ind w:firstLine="480"/>
        <w:rPr>
          <w:rFonts w:ascii="宋体" w:hAnsi="宋体" w:cs="仿宋"/>
        </w:rPr>
      </w:pPr>
      <w:r>
        <w:rPr>
          <w:rFonts w:hint="eastAsia" w:ascii="宋体" w:hAnsi="宋体" w:cs="仿宋"/>
        </w:rPr>
        <w:t>伟大、光荣、正确的中国共产党万岁！</w:t>
      </w:r>
    </w:p>
    <w:p>
      <w:pPr>
        <w:spacing w:line="420" w:lineRule="exact"/>
        <w:ind w:firstLine="480"/>
        <w:rPr>
          <w:rFonts w:ascii="宋体" w:hAnsi="宋体" w:cs="仿宋"/>
        </w:rPr>
      </w:pPr>
      <w:r>
        <w:rPr>
          <w:rFonts w:hint="eastAsia" w:ascii="宋体" w:hAnsi="宋体" w:cs="仿宋"/>
        </w:rPr>
        <w:t>伟大、光荣、英雄的中国人民万岁！</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8"/>
        <w:ind w:firstLine="0" w:firstLineChars="0"/>
        <w:rPr>
          <w:rFonts w:ascii="宋体" w:hAnsi="宋体" w:eastAsia="宋体"/>
          <w:sz w:val="28"/>
          <w:szCs w:val="28"/>
        </w:rPr>
      </w:pPr>
      <w:bookmarkStart w:id="3" w:name="_Toc81865497"/>
      <w:r>
        <w:rPr>
          <w:rFonts w:hint="eastAsia" w:ascii="宋体" w:hAnsi="宋体" w:eastAsia="宋体"/>
          <w:sz w:val="28"/>
          <w:szCs w:val="28"/>
        </w:rPr>
        <w:t>新华社评论员：大力弘扬伟大建党精神——学习贯彻习近平总书记在庆祝中国共产党成立100周年大会重要讲话</w:t>
      </w:r>
      <w:bookmarkEnd w:id="3"/>
    </w:p>
    <w:p>
      <w:pPr>
        <w:spacing w:line="420" w:lineRule="exact"/>
        <w:ind w:firstLine="480"/>
      </w:pPr>
      <w:r>
        <w:rPr>
          <w:rFonts w:hint="eastAsia"/>
        </w:rPr>
        <w:t>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w:t>
      </w:r>
    </w:p>
    <w:p>
      <w:pPr>
        <w:spacing w:line="420" w:lineRule="exact"/>
        <w:ind w:firstLine="480"/>
      </w:pPr>
      <w:r>
        <w:rPr>
          <w:rFonts w:hint="eastAsia"/>
        </w:rPr>
        <w:t>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内化于心、外化于行，我们迈进新征程、奋进新时代就有了源源不竭的强大动力。</w:t>
      </w:r>
    </w:p>
    <w:p>
      <w:pPr>
        <w:spacing w:line="420" w:lineRule="exact"/>
        <w:ind w:firstLine="480"/>
      </w:pPr>
      <w:r>
        <w:rPr>
          <w:rFonts w:hint="eastAsia"/>
        </w:rPr>
        <w:t>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只有坚持真理、坚守理想，始终保持志不改、道不变的坚定，我们才能牢牢把握正确前进方向，在全面建设社会主义现代化国家的新征程上攻坚克难、行稳致远。</w:t>
      </w:r>
    </w:p>
    <w:p>
      <w:pPr>
        <w:spacing w:line="420" w:lineRule="exact"/>
        <w:ind w:firstLine="480"/>
      </w:pPr>
      <w:r>
        <w:rPr>
          <w:rFonts w:hint="eastAsia"/>
        </w:rPr>
        <w:t>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把初心和使命变成锐意进取、开拓创新的精气神和埋头苦干、真抓实干的原动力。</w:t>
      </w:r>
    </w:p>
    <w:p>
      <w:pPr>
        <w:spacing w:line="420" w:lineRule="exact"/>
        <w:ind w:firstLine="480"/>
      </w:pPr>
      <w:r>
        <w:rPr>
          <w:rFonts w:hint="eastAsia"/>
        </w:rPr>
        <w:t>大力弘扬伟大建党精神，要不怕牺牲、英勇斗争。要奋斗就要奉献，就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新征程上，少不了“娄山关”“腊子口”，“黑天鹅”“灰犀牛”也会不期而至。必须增强忧患意识、始终居安思危，敢于斗争，善于斗争，逢山开道、遇水架桥，勇于战胜一切风险挑战。</w:t>
      </w:r>
    </w:p>
    <w:p>
      <w:pPr>
        <w:spacing w:line="420" w:lineRule="exact"/>
        <w:ind w:firstLine="480"/>
      </w:pPr>
      <w:r>
        <w:rPr>
          <w:rFonts w:hint="eastAsia"/>
        </w:rPr>
        <w:t>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永远保持同人民群众的血肉联系，始终同人民想在一起、干在一起，风雨同舟、同甘共苦，我们党就一定能带领人民创造新的历史伟业。（责任编辑:钱中兵）</w:t>
      </w:r>
    </w:p>
    <w:p>
      <w:pPr>
        <w:pStyle w:val="2"/>
        <w:ind w:firstLine="0" w:firstLineChars="0"/>
      </w:pPr>
      <w:r>
        <w:br w:type="page"/>
      </w:r>
    </w:p>
    <w:bookmarkEnd w:id="0"/>
    <w:bookmarkEnd w:id="1"/>
    <w:p>
      <w:pPr>
        <w:pStyle w:val="8"/>
        <w:ind w:firstLine="0" w:firstLineChars="0"/>
        <w:rPr>
          <w:sz w:val="28"/>
          <w:szCs w:val="28"/>
        </w:rPr>
      </w:pPr>
      <w:bookmarkStart w:id="4" w:name="_Toc81865498"/>
      <w:r>
        <w:rPr>
          <w:rFonts w:hint="eastAsia"/>
          <w:sz w:val="28"/>
          <w:szCs w:val="28"/>
        </w:rPr>
        <w:t>学习孙丽美同志的先进事迹</w:t>
      </w:r>
      <w:bookmarkEnd w:id="4"/>
    </w:p>
    <w:p>
      <w:pPr>
        <w:spacing w:line="420" w:lineRule="exact"/>
        <w:ind w:firstLine="0" w:firstLineChars="0"/>
        <w:jc w:val="center"/>
      </w:pPr>
      <w:r>
        <w:rPr>
          <w:rFonts w:hint="eastAsia"/>
        </w:rPr>
        <w:t>2021年09月01日 来源：福建日报</w:t>
      </w:r>
    </w:p>
    <w:p>
      <w:pPr>
        <w:spacing w:line="420" w:lineRule="exact"/>
        <w:ind w:firstLine="480"/>
      </w:pPr>
      <w:r>
        <w:rPr>
          <w:rFonts w:hint="eastAsia"/>
          <w:color w:val="000000"/>
          <w:shd w:val="clear" w:color="auto" w:fill="FFFFFF"/>
        </w:rPr>
        <w:t>8月31日，中共中央宣传部追授孙丽美“时代楷模”称号，向全社会宣传发布了她的先进事迹。孙丽美17年如一日扎根农村基层，时刻把群众安危冷暖放在心上的先进事迹再次在我省广大干部群众中引发强烈反响。大家纷纷表示，要以楷模为镜，向先进看齐，在奋力谱写全面建设社会主义现代化国家福建篇章新征程中，作出更大贡献。</w:t>
      </w:r>
    </w:p>
    <w:p>
      <w:pPr>
        <w:spacing w:line="420" w:lineRule="exact"/>
        <w:ind w:firstLine="480"/>
      </w:pPr>
      <w:r>
        <w:rPr>
          <w:rFonts w:hint="eastAsia"/>
          <w:color w:val="000000"/>
          <w:shd w:val="clear" w:color="auto" w:fill="FFFFFF"/>
        </w:rPr>
        <w:t>省委组织部广大党员干部表示，孙丽美同志是新时代共产党人的楷模，是基层干部一心为民、真情服务的典范，是身边最真实的好榜样。要深入学习孙丽美同志的先进事迹和崇高精神，结合党史学习教育和“再学习、再调研、再落实”活动，对标先进、争当先进，进一步弘扬伟大建党精神，切实把学习成效转化为工作实效，努力在新的征程上取得更大成绩，为党和人民争取更大光荣。</w:t>
      </w:r>
    </w:p>
    <w:p>
      <w:pPr>
        <w:spacing w:line="420" w:lineRule="exact"/>
        <w:ind w:firstLine="480"/>
      </w:pPr>
      <w:r>
        <w:rPr>
          <w:rFonts w:hint="eastAsia"/>
          <w:color w:val="000000"/>
          <w:shd w:val="clear" w:color="auto" w:fill="FFFFFF"/>
        </w:rPr>
        <w:t>省委宣传部机关党委干部陈颖表示，孙丽美同志是党员干部一心为民、真情服务的典范。作为宣传思想工作者，要以其为榜样，汲取精神力量，坚守为民初心，用实际行动践行共产党员的信仰信念和入党誓言。要学习她对党忠诚、心系群众、无私奉献的优秀品质，立足本职岗位，自觉承担起举旗帜、聚民心、育新人、兴文化、展形象的使命任务，奋力开创宣传思想工作新局面。</w:t>
      </w:r>
    </w:p>
    <w:p>
      <w:pPr>
        <w:spacing w:line="420" w:lineRule="exact"/>
        <w:ind w:firstLine="480"/>
      </w:pPr>
      <w:r>
        <w:rPr>
          <w:rFonts w:hint="eastAsia"/>
          <w:color w:val="000000"/>
          <w:shd w:val="clear" w:color="auto" w:fill="FFFFFF"/>
        </w:rPr>
        <w:t>省妇联党组成员、副主席陈铁晗表示，要深入开展向孙丽美同志学习活动，牢记初心使命，践行为民宗旨，讲好平常时候看得出来、关键时刻站得出来、危急关头豁得出来的巾帼故事，引领全省广大妇女以先进典型为榜样，立足岗位、奋发有为，用心用情用力解决群众急难愁盼问题，为全方位推进高质量发展超越贡献巾帼力量。</w:t>
      </w:r>
    </w:p>
    <w:p>
      <w:pPr>
        <w:spacing w:line="420" w:lineRule="exact"/>
        <w:ind w:firstLine="480"/>
      </w:pPr>
      <w:r>
        <w:rPr>
          <w:rFonts w:hint="eastAsia"/>
          <w:color w:val="000000"/>
          <w:shd w:val="clear" w:color="auto" w:fill="FFFFFF"/>
        </w:rPr>
        <w:t>省林业局有关负责人说，孙丽美同志身上集中体现了坚守初心、践行宗旨的为民情怀。作为生态建设的主力军，全省林业系统要把向孙丽美同志学习同林业工作结合起来，坚持生态惠民，全力推动生态成果全民共享。要持续培育壮大木材加工、竹产业、花卉苗木、林下经济和森林旅游等“五个千亿”产业，结合乡村振兴战略扶持林区群众发展特色林产业，巩固脱贫攻坚成果，全力助推乡村振兴。</w:t>
      </w:r>
    </w:p>
    <w:p>
      <w:pPr>
        <w:spacing w:line="420" w:lineRule="exact"/>
        <w:ind w:firstLine="480"/>
      </w:pPr>
      <w:r>
        <w:rPr>
          <w:rFonts w:hint="eastAsia"/>
          <w:color w:val="000000"/>
          <w:shd w:val="clear" w:color="auto" w:fill="FFFFFF"/>
        </w:rPr>
        <w:t>“没有轰轰烈烈，也没有豪言壮语，但孙丽美在平凡的基层岗位中，谱写不平凡的美丽故事。”谈到如何学习孙丽美的事迹与精神，省农科院土壤肥料研究所土壤研究室主任、副研究员李清华说，作为一名农业科研工作者，首先要有农业情怀，其次要勇挑重担、直面难题，最后还要守得住清贫、耐得住寂寞，在科研道路中践行党的初心和使命。</w:t>
      </w:r>
    </w:p>
    <w:p>
      <w:pPr>
        <w:spacing w:line="420" w:lineRule="exact"/>
        <w:ind w:firstLine="480"/>
      </w:pPr>
      <w:r>
        <w:rPr>
          <w:rFonts w:hint="eastAsia"/>
          <w:color w:val="000000"/>
          <w:shd w:val="clear" w:color="auto" w:fill="FFFFFF"/>
        </w:rPr>
        <w:t>省粮食和物资储备局教育引导广大党员干部以孙丽美同志为榜样，弘扬伟大建党精神，勇于担当、主动作为。同时把学习活动与开展党史学习教育和“再学习、再调研、再落实”活动结合起来，与学习谷文昌、廖俊波等先进典型结合起来，坚决扛稳保障国家粮食和物资储备安全的政治责任，增强忧患意识，防范化解粮食和物资储备领域风险挑战，为奋力推进新时代新福建建设作出新的更大贡献。</w:t>
      </w:r>
    </w:p>
    <w:p>
      <w:pPr>
        <w:spacing w:line="420" w:lineRule="exact"/>
        <w:ind w:firstLine="480"/>
      </w:pPr>
      <w:r>
        <w:rPr>
          <w:rFonts w:hint="eastAsia"/>
          <w:color w:val="000000"/>
          <w:shd w:val="clear" w:color="auto" w:fill="FFFFFF"/>
        </w:rPr>
        <w:t>“孙丽美同志用生命践行共产党员‘随时准备为党和人民牺牲一切’的初心和誓言，是基层干部一心为民深情服务的典范。”霞浦县人民检察院检察长周群力说，“要以孙丽美同志为榜样，把‘一心为民’的公仆情怀融入到检察履职中，把满腔热忱完全投入到‘为人民谋幸福’的实践中，立足检察职能，为党忠诚，敢于担当，心系群众，践行好检察机关在新时代发展大局中的政治责任、社会责任和法律责任。”</w:t>
      </w:r>
    </w:p>
    <w:p>
      <w:pPr>
        <w:spacing w:line="420" w:lineRule="exact"/>
        <w:ind w:firstLine="480"/>
      </w:pPr>
      <w:r>
        <w:rPr>
          <w:rFonts w:hint="eastAsia"/>
          <w:color w:val="000000"/>
          <w:shd w:val="clear" w:color="auto" w:fill="FFFFFF"/>
        </w:rPr>
        <w:t>“孙丽美同志在广大党员干部心中埋下一粒种子，竖起一面旗帜，建起一座丰碑。”霞浦县松山街道长沙村党支部书记俞云灿说，“我们将以孙丽美同志为榜样，把自己融入工作和群众中，与群众建立起真挚感情，带着热爱土地的情怀，怀着扎根农村为民服务的信仰，在实现乡村振兴大业中，践行共产党员的使命担当。”</w:t>
      </w:r>
    </w:p>
    <w:p>
      <w:pPr>
        <w:spacing w:line="420" w:lineRule="exact"/>
        <w:ind w:firstLine="480"/>
      </w:pPr>
      <w:r>
        <w:rPr>
          <w:rFonts w:hint="eastAsia"/>
          <w:color w:val="000000"/>
          <w:shd w:val="clear" w:color="auto" w:fill="FFFFFF"/>
        </w:rPr>
        <w:t>霞浦县水门畲族乡党委书记陈广昱表示，作为山区乡镇干部，尤其要以孙丽美同志为榜样，党员干部更要充分发扬艰苦奋斗的精神，扎扎实实地真干、实干、苦干，心里想着群众，嘴里念着群众，脑子里装着群众，带领全乡广大人民群众共同在乡村振兴、军民融合、产业发展等道路上唱好山歌，共同致富。</w:t>
      </w:r>
    </w:p>
    <w:p>
      <w:pPr>
        <w:spacing w:line="420" w:lineRule="exact"/>
        <w:ind w:firstLine="480"/>
      </w:pPr>
      <w:r>
        <w:rPr>
          <w:rFonts w:hint="eastAsia"/>
          <w:color w:val="000000"/>
          <w:shd w:val="clear" w:color="auto" w:fill="FFFFFF"/>
        </w:rPr>
        <w:t>“基层干部要真正把自己融入工作和群众，与家乡的发展建设共进退，把自己的青春汗水挥洒在需要的土地上。”漳州市芗城区浦南镇金沙村驻村第一书记刘钦赐表示，同为基层干部，要学习孙丽美同志的奉献精神，趁着乡村振兴的东风，俯下身子建设富美乡村。</w:t>
      </w:r>
    </w:p>
    <w:p>
      <w:pPr>
        <w:spacing w:line="420" w:lineRule="exact"/>
        <w:ind w:firstLine="480"/>
        <w:rPr>
          <w:color w:val="000000"/>
          <w:kern w:val="0"/>
          <w:shd w:val="clear" w:color="auto" w:fill="FFFFFF"/>
          <w:lang w:bidi="ar"/>
        </w:rPr>
      </w:pPr>
      <w:r>
        <w:rPr>
          <w:rFonts w:hint="eastAsia"/>
          <w:color w:val="000000"/>
          <w:shd w:val="clear" w:color="auto" w:fill="FFFFFF"/>
        </w:rPr>
        <w:t>国家税务总局平潭综合实验区税务局第一税务所四级主办汪宁表示，要以阿美书记为榜样，从她的先进事迹中汲取信仰的力量，以优化纳税服务为重点，以纳税人满意为目标，以扎实的工作和精益求精的态度，把“坚守初心、践行宗旨”的情怀融入到税收工作中，在服务新时期地方经济发展建设大局中展现作为、贡献力量。</w:t>
      </w:r>
      <w:r>
        <w:rPr>
          <w:rFonts w:hint="eastAsia"/>
          <w:color w:val="000000"/>
          <w:kern w:val="0"/>
          <w:shd w:val="clear" w:color="auto" w:fill="FFFFFF"/>
          <w:lang w:bidi="ar"/>
        </w:rPr>
        <w:t>（责编：王子锋、王珂园）</w:t>
      </w:r>
    </w:p>
    <w:p>
      <w:pPr>
        <w:pStyle w:val="2"/>
        <w:ind w:firstLine="0" w:firstLineChars="0"/>
        <w:rPr>
          <w:lang w:bidi="ar"/>
        </w:rPr>
      </w:pPr>
      <w:r>
        <w:rPr>
          <w:lang w:bidi="ar"/>
        </w:rPr>
        <w:br w:type="page"/>
      </w:r>
    </w:p>
    <w:p>
      <w:pPr>
        <w:pStyle w:val="8"/>
        <w:ind w:firstLine="0" w:firstLineChars="0"/>
        <w:rPr>
          <w:sz w:val="28"/>
          <w:szCs w:val="28"/>
          <w:lang w:bidi="ar"/>
        </w:rPr>
      </w:pPr>
      <w:bookmarkStart w:id="5" w:name="_Toc81865499"/>
      <w:r>
        <w:rPr>
          <w:rFonts w:hint="eastAsia"/>
          <w:sz w:val="28"/>
          <w:szCs w:val="28"/>
          <w:lang w:bidi="ar"/>
        </w:rPr>
        <w:t>中共中央政治局召开会议决定召开十九届六中全会审议《关于十九届中央第七轮巡视情况的综合报告》中共中央总书记习近平主持会议</w:t>
      </w:r>
      <w:bookmarkEnd w:id="5"/>
    </w:p>
    <w:p>
      <w:pPr>
        <w:spacing w:line="420" w:lineRule="exact"/>
        <w:ind w:firstLine="480"/>
        <w:rPr>
          <w:lang w:bidi="ar"/>
        </w:rPr>
      </w:pPr>
      <w:r>
        <w:rPr>
          <w:rFonts w:hint="eastAsia"/>
          <w:lang w:bidi="ar"/>
        </w:rPr>
        <w:t>新华社北京8月31日电 中共中央政治局8月31日召开会议，决定今年11月在北京召开中国共产党第十九届中央委员会第六次全体会议，主要议程是，中共中央政治局向中央委员会报告工作，重点研究全面总结党的百年奋斗的重大成就和历史经验问题。会议审议了《关于十九届中央第七轮巡视情况的综合报告》。中共中央总书记习近平主持会议。</w:t>
      </w:r>
    </w:p>
    <w:p>
      <w:pPr>
        <w:spacing w:line="420" w:lineRule="exact"/>
        <w:ind w:firstLine="480"/>
        <w:rPr>
          <w:lang w:bidi="ar"/>
        </w:rPr>
      </w:pPr>
      <w:r>
        <w:rPr>
          <w:rFonts w:hint="eastAsia"/>
          <w:lang w:bidi="ar"/>
        </w:rPr>
        <w:t>会议认为，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spacing w:line="420" w:lineRule="exact"/>
        <w:ind w:firstLine="480"/>
        <w:rPr>
          <w:lang w:bidi="ar"/>
        </w:rPr>
      </w:pPr>
      <w:r>
        <w:rPr>
          <w:rFonts w:hint="eastAsia"/>
          <w:lang w:bidi="ar"/>
        </w:rPr>
        <w:t>会议指出，以史为鉴，可以知兴替。总结党的百年奋斗的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总书记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spacing w:line="420" w:lineRule="exact"/>
        <w:ind w:firstLine="480"/>
        <w:rPr>
          <w:lang w:bidi="ar"/>
        </w:rPr>
      </w:pPr>
      <w:r>
        <w:rPr>
          <w:rFonts w:hint="eastAsia"/>
          <w:lang w:bidi="ar"/>
        </w:rPr>
        <w:t>会议强调，不忘初心，方得始终。中国共产党立志于中华民族千秋伟业，百年恰是风华正茂。过去一百年，党向人民、向历史交出了一份优异的答卷。现在，党团结带领中国人民又踏上了实现第二个百年奋斗目标的新的赶考之路。时代是出卷人，我们是答卷人，人民是阅卷人，我们一定要继续考出一个好成绩，在新时代新征程上展现新气象新作为。</w:t>
      </w:r>
    </w:p>
    <w:p>
      <w:pPr>
        <w:spacing w:line="420" w:lineRule="exact"/>
        <w:ind w:firstLine="480"/>
        <w:rPr>
          <w:lang w:bidi="ar"/>
        </w:rPr>
      </w:pPr>
      <w:r>
        <w:rPr>
          <w:rFonts w:hint="eastAsia"/>
          <w:lang w:bidi="ar"/>
        </w:rPr>
        <w:t>会议指出，以习近平同志为核心的党中央高度重视教育工作，坚持优先发展教育事业，推动教育改革发展取得明显成效，教育领域面貌发生明显变化。从巡视看，教育部党组和31所中管高校党委管党治党责任意识得到提升，办学治校工作取得新成效，服务经济社会发展作出新贡献，但也发现了一些共性问题和深层次问题，在加强党的建设、落实立德树人根本任务、执行党委领导下的校长负责制、从严管党治校、加强班子队伍和基层党组织建设等方面还有不足。要严肃反馈巡视发现的问题，压实整改主体责任，强化整改日常监督，持续发挥巡视利剑作用，督促党委（党组）把整改作为管党治校的有力抓手，坚持全面整改、突出重点，切实解决问题。要以整改为契机，坚持和加强党对高校的全面领导，以巡促改、以巡促建、以巡促治，推动新时代高等教育高质量发展。</w:t>
      </w:r>
    </w:p>
    <w:p>
      <w:pPr>
        <w:spacing w:line="420" w:lineRule="exact"/>
        <w:ind w:firstLine="480"/>
        <w:rPr>
          <w:lang w:bidi="ar"/>
        </w:rPr>
      </w:pPr>
      <w:r>
        <w:rPr>
          <w:rFonts w:hint="eastAsia"/>
          <w:lang w:bidi="ar"/>
        </w:rPr>
        <w:t>会议强调，要持续深入学习贯彻习近平新时代中国特色社会主义思想，全面贯彻党的教育方针，自觉用党的创新理论武装头脑、指导实践、推动工作，提高政治判断力、政治领悟力、政治执行力，牢记“国之大者”，坚持社会主义办学方向，为党育人、为国育才。要把立德树人作为根本任务，加强思想政治工作和师德师风、校风学风建设，着力培养德智体美劳全面发展的社会主义建设者和接班人。要落实教育改革部署，加强高校治理体系和治理能力建设，实现内涵式高质量发展。要主动适应新时代要求，立足新发展阶段，完整、准确、全面贯彻新发展理念，服务和融入新发展格局。要深入推进高校全面从严治党，认真落实党委主体责任、书记第一责任人责任和纪委监督责任，层层传导压力，强化严的氛围，加强权力运行监督制约，严肃查处腐败问题，形成有力震慑，切实防范廉洁风险，一体推进不敢腐、不能腐、不想腐。要贯彻落实《中国共产党普通高等学校基层组织工作条例》，认真执行党委领导下的校长负责制，加强高校领导班子、干部人才队伍和基层党组织建设，健全完善体制机制，提高党建工作水平，为高校改革发展提供坚强组织保证。</w:t>
      </w:r>
    </w:p>
    <w:p>
      <w:pPr>
        <w:spacing w:line="420" w:lineRule="exact"/>
        <w:ind w:firstLine="480"/>
        <w:rPr>
          <w:lang w:bidi="ar"/>
        </w:rPr>
      </w:pPr>
      <w:r>
        <w:rPr>
          <w:rFonts w:hint="eastAsia"/>
          <w:lang w:bidi="ar"/>
        </w:rPr>
        <w:t>会议还研究了其他事项。（责任编辑：邱丽芳）</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713457"/>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tabs>
        <w:tab w:val="center" w:pos="4333"/>
        <w:tab w:val="clear" w:pos="4153"/>
        <w:tab w:val="clear" w:pos="8306"/>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22D74F6"/>
    <w:rsid w:val="00004878"/>
    <w:rsid w:val="00106E70"/>
    <w:rsid w:val="0015528C"/>
    <w:rsid w:val="001616F2"/>
    <w:rsid w:val="001E17F9"/>
    <w:rsid w:val="002E7606"/>
    <w:rsid w:val="003434E6"/>
    <w:rsid w:val="00353691"/>
    <w:rsid w:val="00361584"/>
    <w:rsid w:val="00375B01"/>
    <w:rsid w:val="003F115C"/>
    <w:rsid w:val="0041175A"/>
    <w:rsid w:val="00466E9B"/>
    <w:rsid w:val="00473F57"/>
    <w:rsid w:val="00482E13"/>
    <w:rsid w:val="004B0999"/>
    <w:rsid w:val="004C45D6"/>
    <w:rsid w:val="004F18E5"/>
    <w:rsid w:val="00516312"/>
    <w:rsid w:val="00521F46"/>
    <w:rsid w:val="00532C2D"/>
    <w:rsid w:val="00587A3B"/>
    <w:rsid w:val="005B078D"/>
    <w:rsid w:val="0064086F"/>
    <w:rsid w:val="00692F0F"/>
    <w:rsid w:val="00707D42"/>
    <w:rsid w:val="00734615"/>
    <w:rsid w:val="007E72CD"/>
    <w:rsid w:val="008C1AE7"/>
    <w:rsid w:val="00916E91"/>
    <w:rsid w:val="00926A09"/>
    <w:rsid w:val="009431B1"/>
    <w:rsid w:val="00996D64"/>
    <w:rsid w:val="009A19E4"/>
    <w:rsid w:val="009A6B3C"/>
    <w:rsid w:val="009A7CED"/>
    <w:rsid w:val="00A24C28"/>
    <w:rsid w:val="00A90603"/>
    <w:rsid w:val="00AC0869"/>
    <w:rsid w:val="00B02DA8"/>
    <w:rsid w:val="00B43484"/>
    <w:rsid w:val="00B81ED5"/>
    <w:rsid w:val="00BE0B5A"/>
    <w:rsid w:val="00C328EF"/>
    <w:rsid w:val="00C43544"/>
    <w:rsid w:val="00C749FB"/>
    <w:rsid w:val="00CB39BA"/>
    <w:rsid w:val="00CD3708"/>
    <w:rsid w:val="00D24FCD"/>
    <w:rsid w:val="00D9599D"/>
    <w:rsid w:val="00E135F4"/>
    <w:rsid w:val="00EC57B8"/>
    <w:rsid w:val="00EC5D59"/>
    <w:rsid w:val="00EC6F57"/>
    <w:rsid w:val="00F36D6A"/>
    <w:rsid w:val="00F71631"/>
    <w:rsid w:val="00F81EAF"/>
    <w:rsid w:val="0A596433"/>
    <w:rsid w:val="122D74F6"/>
    <w:rsid w:val="48E30624"/>
    <w:rsid w:val="6EF12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jc w:val="center"/>
      <w:outlineLvl w:val="0"/>
    </w:pPr>
    <w:rPr>
      <w:rFonts w:hint="eastAsia" w:ascii="宋体" w:hAnsi="宋体" w:cs="Times New Roman"/>
      <w:b/>
      <w:kern w:val="44"/>
      <w:sz w:val="2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4">
    <w:name w:val="footer"/>
    <w:basedOn w:val="1"/>
    <w:link w:val="16"/>
    <w:qFormat/>
    <w:uiPriority w:val="99"/>
    <w:pPr>
      <w:tabs>
        <w:tab w:val="center" w:pos="4153"/>
        <w:tab w:val="right" w:pos="8306"/>
      </w:tabs>
      <w:snapToGrid w:val="0"/>
    </w:pPr>
    <w:rPr>
      <w:sz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s>
      <w:spacing w:line="520" w:lineRule="exact"/>
      <w:ind w:firstLine="480"/>
    </w:pPr>
  </w:style>
  <w:style w:type="paragraph" w:styleId="7">
    <w:name w:val="Normal (Web)"/>
    <w:basedOn w:val="1"/>
    <w:qFormat/>
    <w:uiPriority w:val="0"/>
    <w:pPr>
      <w:spacing w:beforeAutospacing="1" w:afterAutospacing="1"/>
    </w:pPr>
    <w:rPr>
      <w:rFonts w:cs="Times New Roman"/>
      <w:kern w:val="0"/>
    </w:rPr>
  </w:style>
  <w:style w:type="paragraph" w:styleId="8">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0"/>
    <w:rPr>
      <w:b/>
      <w:bCs/>
    </w:rPr>
  </w:style>
  <w:style w:type="character" w:styleId="12">
    <w:name w:val="Hyperlink"/>
    <w:basedOn w:val="10"/>
    <w:qFormat/>
    <w:uiPriority w:val="99"/>
    <w:rPr>
      <w:color w:val="0000FF"/>
      <w:u w:val="single"/>
    </w:rPr>
  </w:style>
  <w:style w:type="character" w:customStyle="1" w:styleId="13">
    <w:name w:val="标题 字符"/>
    <w:basedOn w:val="10"/>
    <w:link w:val="8"/>
    <w:qFormat/>
    <w:uiPriority w:val="0"/>
    <w:rPr>
      <w:rFonts w:asciiTheme="majorHAnsi" w:hAnsiTheme="majorHAnsi" w:eastAsiaTheme="majorEastAsia" w:cstheme="majorBidi"/>
      <w:b/>
      <w:bCs/>
      <w:kern w:val="2"/>
      <w:sz w:val="32"/>
      <w:szCs w:val="32"/>
    </w:rPr>
  </w:style>
  <w:style w:type="paragraph" w:customStyle="1" w:styleId="14">
    <w:name w:val="TOC Heading"/>
    <w:basedOn w:val="3"/>
    <w:next w:val="1"/>
    <w:unhideWhenUsed/>
    <w:qFormat/>
    <w:uiPriority w:val="39"/>
    <w:pPr>
      <w:keepNext/>
      <w:keepLines/>
      <w:widowControl/>
      <w:spacing w:before="240" w:line="259" w:lineRule="auto"/>
      <w:ind w:firstLine="0" w:firstLineChars="0"/>
      <w:jc w:val="left"/>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5">
    <w:name w:val="页眉 字符"/>
    <w:basedOn w:val="10"/>
    <w:link w:val="5"/>
    <w:qFormat/>
    <w:uiPriority w:val="0"/>
    <w:rPr>
      <w:rFonts w:asciiTheme="minorHAnsi" w:hAnsiTheme="minorHAnsi" w:cstheme="minorBidi"/>
      <w:kern w:val="2"/>
      <w:sz w:val="18"/>
      <w:szCs w:val="18"/>
    </w:rPr>
  </w:style>
  <w:style w:type="character" w:customStyle="1" w:styleId="16">
    <w:name w:val="页脚 字符"/>
    <w:basedOn w:val="10"/>
    <w:link w:val="4"/>
    <w:qFormat/>
    <w:uiPriority w:val="99"/>
    <w:rPr>
      <w:rFonts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3EFF-5AFE-4251-AB84-30E62099B2F0}">
  <ds:schemaRefs/>
</ds:datastoreItem>
</file>

<file path=docProps/app.xml><?xml version="1.0" encoding="utf-8"?>
<Properties xmlns="http://schemas.openxmlformats.org/officeDocument/2006/extended-properties" xmlns:vt="http://schemas.openxmlformats.org/officeDocument/2006/docPropsVTypes">
  <Template>Normal</Template>
  <Pages>15</Pages>
  <Words>12559</Words>
  <Characters>12622</Characters>
  <Lines>92</Lines>
  <Paragraphs>25</Paragraphs>
  <TotalTime>76</TotalTime>
  <ScaleCrop>false</ScaleCrop>
  <LinksUpToDate>false</LinksUpToDate>
  <CharactersWithSpaces>12636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2021-09-05T13:27:00Z</dcterms:created>
  <dc:creator>DELL</dc:creator>
  <cp:lastModifiedBy>WWY</cp:lastModifiedBy>
  <dcterms:modified xsi:type="dcterms:W3CDTF">2022-09-06T16:17:01Z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EB24BD122E944283AD725C0D97CE8A67</vt:lpwstr>
  </property>
</Properties>
</file>